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96"/>
          <w14:ligatures w14:val="standardContextual"/>
          <w14:cntxtAlts/>
        </w:rPr>
      </w:sdtEndPr>
      <w:sdtContent>
        <w:p w:rsidR="00536987" w:rsidRDefault="00536987"/>
        <w:tbl>
          <w:tblPr>
            <w:tblStyle w:val="Grilledutableau"/>
            <w:tblW w:w="0" w:type="auto"/>
            <w:tblLook w:val="04A0" w:firstRow="1" w:lastRow="0" w:firstColumn="1" w:lastColumn="0" w:noHBand="0" w:noVBand="1"/>
          </w:tblPr>
          <w:tblGrid>
            <w:gridCol w:w="9947"/>
          </w:tblGrid>
          <w:tr w:rsidR="00536987" w:rsidTr="00536987">
            <w:tc>
              <w:tcPr>
                <w:tcW w:w="9947" w:type="dxa"/>
                <w:tcBorders>
                  <w:top w:val="nil"/>
                  <w:left w:val="nil"/>
                  <w:bottom w:val="nil"/>
                  <w:right w:val="nil"/>
                </w:tcBorders>
                <w:vAlign w:val="center"/>
              </w:tcPr>
              <w:p w:rsidR="00536987" w:rsidRDefault="00536987" w:rsidP="00536987">
                <w:pPr>
                  <w:pStyle w:val="Titre"/>
                  <w:jc w:val="center"/>
                  <w:rPr>
                    <w:sz w:val="96"/>
                  </w:rPr>
                </w:pPr>
                <w:r>
                  <w:rPr>
                    <w:rFonts w:ascii="Times New Roman" w:eastAsia="Times New Roman" w:hAnsi="Times New Roman" w:cs="Times New Roman"/>
                    <w:noProof/>
                    <w:color w:val="000000"/>
                    <w:sz w:val="27"/>
                    <w:szCs w:val="27"/>
                  </w:rPr>
                  <w:drawing>
                    <wp:inline distT="0" distB="0" distL="0" distR="0" wp14:anchorId="5BCF297A" wp14:editId="35770450">
                      <wp:extent cx="2001328" cy="1589799"/>
                      <wp:effectExtent l="0" t="0" r="0" b="0"/>
                      <wp:docPr id="1" name="Image 3" descr="Description : Description : Description : Description : AI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Description : AIE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998" cy="1593509"/>
                              </a:xfrm>
                              <a:prstGeom prst="rect">
                                <a:avLst/>
                              </a:prstGeom>
                              <a:noFill/>
                              <a:ln>
                                <a:noFill/>
                              </a:ln>
                            </pic:spPr>
                          </pic:pic>
                        </a:graphicData>
                      </a:graphic>
                    </wp:inline>
                  </w:drawing>
                </w:r>
              </w:p>
              <w:p w:rsidR="00536987" w:rsidRPr="00536987" w:rsidRDefault="00536987" w:rsidP="00536987">
                <w:pPr>
                  <w:jc w:val="center"/>
                  <w:rPr>
                    <w:rFonts w:ascii="Times New Roman" w:eastAsia="Times New Roman" w:hAnsi="Times New Roman" w:cs="Times New Roman"/>
                    <w:noProof/>
                    <w:color w:val="2F5897" w:themeColor="text2"/>
                    <w:sz w:val="24"/>
                    <w:szCs w:val="15"/>
                  </w:rPr>
                </w:pPr>
                <w:r w:rsidRPr="00536987">
                  <w:rPr>
                    <w:rFonts w:ascii="Times New Roman" w:eastAsia="Times New Roman" w:hAnsi="Times New Roman" w:cs="Times New Roman"/>
                    <w:noProof/>
                    <w:color w:val="2F5897" w:themeColor="text2"/>
                    <w:sz w:val="24"/>
                    <w:szCs w:val="15"/>
                  </w:rPr>
                  <w:t>Association Intercommunale d'Electricité du Sud Hainaut</w:t>
                </w:r>
              </w:p>
              <w:p w:rsidR="00536987" w:rsidRPr="00536987" w:rsidRDefault="00536987" w:rsidP="00536987">
                <w:pPr>
                  <w:jc w:val="center"/>
                  <w:rPr>
                    <w:rFonts w:ascii="Times New Roman" w:eastAsia="Times New Roman" w:hAnsi="Times New Roman" w:cs="Times New Roman"/>
                    <w:noProof/>
                    <w:color w:val="2F5897" w:themeColor="text2"/>
                    <w:sz w:val="24"/>
                    <w:szCs w:val="15"/>
                  </w:rPr>
                </w:pPr>
              </w:p>
              <w:p w:rsidR="00536987" w:rsidRPr="00536987" w:rsidRDefault="00536987" w:rsidP="00536987">
                <w:pPr>
                  <w:jc w:val="center"/>
                  <w:rPr>
                    <w:rFonts w:ascii="Times New Roman" w:eastAsia="Times New Roman" w:hAnsi="Times New Roman" w:cs="Times New Roman"/>
                    <w:noProof/>
                    <w:color w:val="2F5897" w:themeColor="text2"/>
                    <w:sz w:val="24"/>
                    <w:szCs w:val="15"/>
                  </w:rPr>
                </w:pPr>
                <w:r w:rsidRPr="00536987">
                  <w:rPr>
                    <w:rFonts w:ascii="Times New Roman" w:eastAsia="Times New Roman" w:hAnsi="Times New Roman" w:cs="Times New Roman"/>
                    <w:noProof/>
                    <w:color w:val="2F5897" w:themeColor="text2"/>
                    <w:sz w:val="24"/>
                    <w:szCs w:val="15"/>
                  </w:rPr>
                  <w:t>Rue du commerce,</w:t>
                </w:r>
                <w:r>
                  <w:rPr>
                    <w:rFonts w:ascii="Times New Roman" w:eastAsia="Times New Roman" w:hAnsi="Times New Roman" w:cs="Times New Roman"/>
                    <w:noProof/>
                    <w:color w:val="2F5897" w:themeColor="text2"/>
                    <w:sz w:val="24"/>
                    <w:szCs w:val="15"/>
                  </w:rPr>
                  <w:t xml:space="preserve"> </w:t>
                </w:r>
                <w:r w:rsidRPr="00536987">
                  <w:rPr>
                    <w:rFonts w:ascii="Times New Roman" w:eastAsia="Times New Roman" w:hAnsi="Times New Roman" w:cs="Times New Roman"/>
                    <w:noProof/>
                    <w:color w:val="2F5897" w:themeColor="text2"/>
                    <w:sz w:val="24"/>
                    <w:szCs w:val="15"/>
                  </w:rPr>
                  <w:t>4</w:t>
                </w:r>
              </w:p>
              <w:p w:rsidR="00536987" w:rsidRPr="00536987" w:rsidRDefault="00536987" w:rsidP="00536987">
                <w:pPr>
                  <w:jc w:val="center"/>
                  <w:rPr>
                    <w:rFonts w:ascii="Times New Roman" w:eastAsia="Times New Roman" w:hAnsi="Times New Roman" w:cs="Times New Roman"/>
                    <w:noProof/>
                    <w:color w:val="2F5897" w:themeColor="text2"/>
                    <w:sz w:val="24"/>
                    <w:szCs w:val="15"/>
                  </w:rPr>
                </w:pPr>
                <w:r w:rsidRPr="00536987">
                  <w:rPr>
                    <w:rFonts w:ascii="Times New Roman" w:eastAsia="Times New Roman" w:hAnsi="Times New Roman" w:cs="Times New Roman"/>
                    <w:noProof/>
                    <w:color w:val="2F5897" w:themeColor="text2"/>
                    <w:sz w:val="24"/>
                    <w:szCs w:val="15"/>
                  </w:rPr>
                  <w:t>6470 –</w:t>
                </w:r>
                <w:r>
                  <w:rPr>
                    <w:rFonts w:ascii="Times New Roman" w:eastAsia="Times New Roman" w:hAnsi="Times New Roman" w:cs="Times New Roman"/>
                    <w:noProof/>
                    <w:color w:val="2F5897" w:themeColor="text2"/>
                    <w:sz w:val="24"/>
                    <w:szCs w:val="15"/>
                  </w:rPr>
                  <w:t xml:space="preserve"> Rance</w:t>
                </w:r>
                <w:r w:rsidRPr="00536987">
                  <w:rPr>
                    <w:rFonts w:ascii="Times New Roman" w:eastAsia="Times New Roman" w:hAnsi="Times New Roman" w:cs="Times New Roman"/>
                    <w:noProof/>
                    <w:color w:val="2F5897" w:themeColor="text2"/>
                    <w:sz w:val="24"/>
                    <w:szCs w:val="15"/>
                  </w:rPr>
                  <w:t>, Belgique</w:t>
                </w:r>
              </w:p>
              <w:p w:rsidR="00536987" w:rsidRPr="00536987" w:rsidRDefault="00536987" w:rsidP="00536987">
                <w:pPr>
                  <w:jc w:val="center"/>
                  <w:rPr>
                    <w:rFonts w:ascii="Times New Roman" w:eastAsia="Times New Roman" w:hAnsi="Times New Roman" w:cs="Times New Roman"/>
                    <w:noProof/>
                    <w:color w:val="3366FF"/>
                    <w:sz w:val="24"/>
                    <w:szCs w:val="15"/>
                  </w:rPr>
                </w:pPr>
                <w:r w:rsidRPr="00536987">
                  <w:rPr>
                    <w:rFonts w:ascii="Times New Roman" w:eastAsia="Times New Roman" w:hAnsi="Times New Roman" w:cs="Times New Roman"/>
                    <w:noProof/>
                    <w:color w:val="2F5897" w:themeColor="text2"/>
                    <w:sz w:val="24"/>
                    <w:szCs w:val="15"/>
                  </w:rPr>
                  <w:t>www.aiesh.be</w:t>
                </w:r>
              </w:p>
            </w:tc>
          </w:tr>
        </w:tbl>
        <w:p w:rsidR="003F24F1" w:rsidRDefault="003F24F1"/>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552"/>
          </w:tblGrid>
          <w:tr w:rsidR="003F24F1">
            <w:tc>
              <w:tcPr>
                <w:tcW w:w="9576" w:type="dxa"/>
              </w:tcPr>
              <w:sdt>
                <w:sdtPr>
                  <w:rPr>
                    <w:sz w:val="72"/>
                  </w:rPr>
                  <w:alias w:val="Titre"/>
                  <w:id w:val="-308007970"/>
                  <w:dataBinding w:prefixMappings="xmlns:ns0='http://schemas.openxmlformats.org/package/2006/metadata/core-properties' xmlns:ns1='http://purl.org/dc/elements/1.1/'" w:xpath="/ns0:coreProperties[1]/ns1:title[1]" w:storeItemID="{6C3C8BC8-F283-45AE-878A-BAB7291924A1}"/>
                  <w:text/>
                </w:sdtPr>
                <w:sdtEndPr/>
                <w:sdtContent>
                  <w:p w:rsidR="003F24F1" w:rsidRDefault="00B5771C" w:rsidP="00886C35">
                    <w:pPr>
                      <w:pStyle w:val="Titre"/>
                      <w:jc w:val="center"/>
                      <w:rPr>
                        <w:sz w:val="96"/>
                      </w:rPr>
                    </w:pPr>
                    <w:r>
                      <w:rPr>
                        <w:sz w:val="72"/>
                      </w:rPr>
                      <w:t>Contrat de raccordement au réseau de distribution haute tension</w:t>
                    </w:r>
                  </w:p>
                </w:sdtContent>
              </w:sdt>
            </w:tc>
          </w:tr>
          <w:tr w:rsidR="003F24F1">
            <w:tc>
              <w:tcPr>
                <w:tcW w:w="0" w:type="auto"/>
                <w:vAlign w:val="bottom"/>
              </w:tcPr>
              <w:sdt>
                <w:sdtPr>
                  <w:rPr>
                    <w:sz w:val="36"/>
                    <w:szCs w:val="36"/>
                  </w:rPr>
                  <w:alias w:val="Sous-titre"/>
                  <w:id w:val="758173203"/>
                  <w:showingPlcHdr/>
                  <w:dataBinding w:prefixMappings="xmlns:ns0='http://schemas.openxmlformats.org/package/2006/metadata/core-properties' xmlns:ns1='http://purl.org/dc/elements/1.1/'" w:xpath="/ns0:coreProperties[1]/ns1:subject[1]" w:storeItemID="{6C3C8BC8-F283-45AE-878A-BAB7291924A1}"/>
                  <w:text/>
                </w:sdtPr>
                <w:sdtEndPr/>
                <w:sdtContent>
                  <w:p w:rsidR="003F24F1" w:rsidRDefault="00DD0077" w:rsidP="002D76F8">
                    <w:pPr>
                      <w:pStyle w:val="Sous-titre"/>
                      <w:jc w:val="center"/>
                      <w:rPr>
                        <w:sz w:val="36"/>
                        <w:szCs w:val="36"/>
                      </w:rPr>
                    </w:pPr>
                    <w:r>
                      <w:rPr>
                        <w:sz w:val="36"/>
                        <w:szCs w:val="36"/>
                      </w:rPr>
                      <w:t xml:space="preserve">     </w:t>
                    </w:r>
                  </w:p>
                </w:sdtContent>
              </w:sdt>
            </w:tc>
          </w:tr>
          <w:tr w:rsidR="003F24F1">
            <w:tc>
              <w:tcPr>
                <w:tcW w:w="0" w:type="auto"/>
                <w:vAlign w:val="bottom"/>
              </w:tcPr>
              <w:p w:rsidR="003F24F1" w:rsidRDefault="003F24F1"/>
            </w:tc>
          </w:tr>
          <w:tr w:rsidR="003F24F1">
            <w:tc>
              <w:tcPr>
                <w:tcW w:w="0" w:type="auto"/>
                <w:vAlign w:val="bottom"/>
              </w:tcPr>
              <w:p w:rsidR="003F24F1" w:rsidRDefault="003F24F1" w:rsidP="00886C35"/>
            </w:tc>
          </w:tr>
          <w:tr w:rsidR="003F24F1">
            <w:tc>
              <w:tcPr>
                <w:tcW w:w="0" w:type="auto"/>
                <w:vAlign w:val="bottom"/>
              </w:tcPr>
              <w:p w:rsidR="003F24F1" w:rsidRDefault="003F24F1">
                <w:pPr>
                  <w:jc w:val="center"/>
                </w:pPr>
              </w:p>
            </w:tc>
          </w:tr>
        </w:tbl>
        <w:p w:rsidR="003F24F1" w:rsidRDefault="00D56A8D">
          <w:pPr>
            <w:rPr>
              <w:rFonts w:asciiTheme="majorHAnsi" w:eastAsiaTheme="majorEastAsia" w:hAnsiTheme="majorHAnsi" w:cstheme="majorBidi"/>
              <w:color w:val="2F5897" w:themeColor="text2"/>
              <w:spacing w:val="5"/>
              <w:kern w:val="28"/>
              <w:sz w:val="96"/>
              <w:szCs w:val="96"/>
              <w14:ligatures w14:val="standardContextual"/>
              <w14:cntxtAlts/>
            </w:rPr>
          </w:pPr>
          <w:r>
            <w:rPr>
              <w:rFonts w:asciiTheme="majorHAnsi" w:eastAsiaTheme="majorEastAsia" w:hAnsiTheme="majorHAnsi" w:cstheme="majorBidi"/>
              <w:color w:val="2F5897" w:themeColor="text2"/>
              <w:spacing w:val="5"/>
              <w:kern w:val="28"/>
              <w:sz w:val="96"/>
              <w:szCs w:val="96"/>
              <w14:ligatures w14:val="standardContextual"/>
              <w14:cntxtAlts/>
            </w:rPr>
            <w:br w:type="page"/>
          </w:r>
        </w:p>
      </w:sdtContent>
    </w:sdt>
    <w:p w:rsidR="005707AE" w:rsidRDefault="005707AE">
      <w:pPr>
        <w:sectPr w:rsidR="005707AE">
          <w:headerReference w:type="even" r:id="rId12"/>
          <w:headerReference w:type="default" r:id="rId13"/>
          <w:footerReference w:type="even" r:id="rId14"/>
          <w:footerReference w:type="default" r:id="rId15"/>
          <w:headerReference w:type="first" r:id="rId16"/>
          <w:footerReference w:type="first" r:id="rId17"/>
          <w:pgSz w:w="11907" w:h="16839"/>
          <w:pgMar w:top="1440" w:right="1050" w:bottom="1440" w:left="1050" w:header="612" w:footer="459" w:gutter="0"/>
          <w:pgNumType w:start="0"/>
          <w:cols w:space="720"/>
          <w:titlePg/>
          <w:docGrid w:linePitch="360"/>
        </w:sectPr>
      </w:pPr>
    </w:p>
    <w:sdt>
      <w:sdtPr>
        <w:rPr>
          <w:rFonts w:asciiTheme="minorHAnsi" w:eastAsiaTheme="minorEastAsia" w:hAnsiTheme="minorHAnsi" w:cstheme="minorBidi"/>
          <w:b w:val="0"/>
          <w:bCs w:val="0"/>
          <w:color w:val="auto"/>
          <w:sz w:val="22"/>
          <w:szCs w:val="22"/>
          <w:lang w:val="fr-FR"/>
        </w:rPr>
        <w:id w:val="429473217"/>
        <w:docPartObj>
          <w:docPartGallery w:val="Table of Contents"/>
          <w:docPartUnique/>
        </w:docPartObj>
      </w:sdtPr>
      <w:sdtEndPr>
        <w:rPr>
          <w:rFonts w:ascii="Calibri" w:hAnsi="Calibri"/>
        </w:rPr>
      </w:sdtEndPr>
      <w:sdtContent>
        <w:p w:rsidR="005707AE" w:rsidRDefault="005707AE" w:rsidP="00843F05">
          <w:pPr>
            <w:pStyle w:val="En-ttedetabledesmatires"/>
          </w:pPr>
          <w:r>
            <w:rPr>
              <w:lang w:val="fr-FR"/>
            </w:rPr>
            <w:t>Table des matières</w:t>
          </w:r>
        </w:p>
        <w:p w:rsidR="00963C50" w:rsidRDefault="005707AE">
          <w:pPr>
            <w:pStyle w:val="TM1"/>
            <w:tabs>
              <w:tab w:val="right" w:leader="dot" w:pos="9797"/>
            </w:tabs>
            <w:rPr>
              <w:rFonts w:asciiTheme="minorHAnsi" w:hAnsiTheme="minorHAnsi"/>
              <w:noProof/>
            </w:rPr>
          </w:pPr>
          <w:r>
            <w:fldChar w:fldCharType="begin"/>
          </w:r>
          <w:r>
            <w:instrText xml:space="preserve"> TOC \o "1-3" \h \z \u </w:instrText>
          </w:r>
          <w:r>
            <w:fldChar w:fldCharType="separate"/>
          </w:r>
          <w:hyperlink w:anchor="_Toc24117498" w:history="1">
            <w:r w:rsidR="00963C50" w:rsidRPr="00972EA0">
              <w:rPr>
                <w:rStyle w:val="Lienhypertexte"/>
                <w:noProof/>
              </w:rPr>
              <w:t>Référence du contrat</w:t>
            </w:r>
            <w:r w:rsidR="00963C50">
              <w:rPr>
                <w:noProof/>
                <w:webHidden/>
              </w:rPr>
              <w:tab/>
            </w:r>
            <w:r w:rsidR="00963C50">
              <w:rPr>
                <w:noProof/>
                <w:webHidden/>
              </w:rPr>
              <w:fldChar w:fldCharType="begin"/>
            </w:r>
            <w:r w:rsidR="00963C50">
              <w:rPr>
                <w:noProof/>
                <w:webHidden/>
              </w:rPr>
              <w:instrText xml:space="preserve"> PAGEREF _Toc24117498 \h </w:instrText>
            </w:r>
            <w:r w:rsidR="00963C50">
              <w:rPr>
                <w:noProof/>
                <w:webHidden/>
              </w:rPr>
            </w:r>
            <w:r w:rsidR="00963C50">
              <w:rPr>
                <w:noProof/>
                <w:webHidden/>
              </w:rPr>
              <w:fldChar w:fldCharType="separate"/>
            </w:r>
            <w:r w:rsidR="00963C50">
              <w:rPr>
                <w:noProof/>
                <w:webHidden/>
              </w:rPr>
              <w:t>2</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499" w:history="1">
            <w:r w:rsidR="00963C50" w:rsidRPr="00972EA0">
              <w:rPr>
                <w:rStyle w:val="Lienhypertexte"/>
                <w:noProof/>
              </w:rPr>
              <w:t>Article 1 : Objet du contrat</w:t>
            </w:r>
            <w:r w:rsidR="00963C50">
              <w:rPr>
                <w:noProof/>
                <w:webHidden/>
              </w:rPr>
              <w:tab/>
            </w:r>
            <w:r w:rsidR="00963C50">
              <w:rPr>
                <w:noProof/>
                <w:webHidden/>
              </w:rPr>
              <w:fldChar w:fldCharType="begin"/>
            </w:r>
            <w:r w:rsidR="00963C50">
              <w:rPr>
                <w:noProof/>
                <w:webHidden/>
              </w:rPr>
              <w:instrText xml:space="preserve"> PAGEREF _Toc24117499 \h </w:instrText>
            </w:r>
            <w:r w:rsidR="00963C50">
              <w:rPr>
                <w:noProof/>
                <w:webHidden/>
              </w:rPr>
            </w:r>
            <w:r w:rsidR="00963C50">
              <w:rPr>
                <w:noProof/>
                <w:webHidden/>
              </w:rPr>
              <w:fldChar w:fldCharType="separate"/>
            </w:r>
            <w:r w:rsidR="00963C50">
              <w:rPr>
                <w:noProof/>
                <w:webHidden/>
              </w:rPr>
              <w:t>3</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0" w:history="1">
            <w:r w:rsidR="00963C50" w:rsidRPr="00972EA0">
              <w:rPr>
                <w:rStyle w:val="Lienhypertexte"/>
                <w:noProof/>
              </w:rPr>
              <w:t>Article 2 : Données particulières du raccordement</w:t>
            </w:r>
            <w:r w:rsidR="00963C50">
              <w:rPr>
                <w:noProof/>
                <w:webHidden/>
              </w:rPr>
              <w:tab/>
            </w:r>
            <w:r w:rsidR="00963C50">
              <w:rPr>
                <w:noProof/>
                <w:webHidden/>
              </w:rPr>
              <w:fldChar w:fldCharType="begin"/>
            </w:r>
            <w:r w:rsidR="00963C50">
              <w:rPr>
                <w:noProof/>
                <w:webHidden/>
              </w:rPr>
              <w:instrText xml:space="preserve"> PAGEREF _Toc24117500 \h </w:instrText>
            </w:r>
            <w:r w:rsidR="00963C50">
              <w:rPr>
                <w:noProof/>
                <w:webHidden/>
              </w:rPr>
            </w:r>
            <w:r w:rsidR="00963C50">
              <w:rPr>
                <w:noProof/>
                <w:webHidden/>
              </w:rPr>
              <w:fldChar w:fldCharType="separate"/>
            </w:r>
            <w:r w:rsidR="00963C50">
              <w:rPr>
                <w:noProof/>
                <w:webHidden/>
              </w:rPr>
              <w:t>4</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1" w:history="1">
            <w:r w:rsidR="00963C50" w:rsidRPr="00972EA0">
              <w:rPr>
                <w:rStyle w:val="Lienhypertexte"/>
                <w:noProof/>
              </w:rPr>
              <w:t>Article 3 : Durée du contrat / fin du contrat</w:t>
            </w:r>
            <w:r w:rsidR="00963C50">
              <w:rPr>
                <w:noProof/>
                <w:webHidden/>
              </w:rPr>
              <w:tab/>
            </w:r>
            <w:r w:rsidR="00963C50">
              <w:rPr>
                <w:noProof/>
                <w:webHidden/>
              </w:rPr>
              <w:fldChar w:fldCharType="begin"/>
            </w:r>
            <w:r w:rsidR="00963C50">
              <w:rPr>
                <w:noProof/>
                <w:webHidden/>
              </w:rPr>
              <w:instrText xml:space="preserve"> PAGEREF _Toc24117501 \h </w:instrText>
            </w:r>
            <w:r w:rsidR="00963C50">
              <w:rPr>
                <w:noProof/>
                <w:webHidden/>
              </w:rPr>
            </w:r>
            <w:r w:rsidR="00963C50">
              <w:rPr>
                <w:noProof/>
                <w:webHidden/>
              </w:rPr>
              <w:fldChar w:fldCharType="separate"/>
            </w:r>
            <w:r w:rsidR="00963C50">
              <w:rPr>
                <w:noProof/>
                <w:webHidden/>
              </w:rPr>
              <w:t>5</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2" w:history="1">
            <w:r w:rsidR="00963C50" w:rsidRPr="00972EA0">
              <w:rPr>
                <w:rStyle w:val="Lienhypertexte"/>
                <w:noProof/>
              </w:rPr>
              <w:t>Annexe 1 : Modalités d’exécution et délais de réalisation</w:t>
            </w:r>
            <w:r w:rsidR="00963C50">
              <w:rPr>
                <w:noProof/>
                <w:webHidden/>
              </w:rPr>
              <w:tab/>
            </w:r>
            <w:r w:rsidR="00963C50">
              <w:rPr>
                <w:noProof/>
                <w:webHidden/>
              </w:rPr>
              <w:fldChar w:fldCharType="begin"/>
            </w:r>
            <w:r w:rsidR="00963C50">
              <w:rPr>
                <w:noProof/>
                <w:webHidden/>
              </w:rPr>
              <w:instrText xml:space="preserve"> PAGEREF _Toc24117502 \h </w:instrText>
            </w:r>
            <w:r w:rsidR="00963C50">
              <w:rPr>
                <w:noProof/>
                <w:webHidden/>
              </w:rPr>
            </w:r>
            <w:r w:rsidR="00963C50">
              <w:rPr>
                <w:noProof/>
                <w:webHidden/>
              </w:rPr>
              <w:fldChar w:fldCharType="separate"/>
            </w:r>
            <w:r w:rsidR="00963C50">
              <w:rPr>
                <w:noProof/>
                <w:webHidden/>
              </w:rPr>
              <w:t>6</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03" w:history="1">
            <w:r w:rsidR="00963C50" w:rsidRPr="00972EA0">
              <w:rPr>
                <w:rStyle w:val="Lienhypertexte"/>
                <w:noProof/>
              </w:rPr>
              <w:t>1.</w:t>
            </w:r>
            <w:r w:rsidR="00963C50">
              <w:rPr>
                <w:rFonts w:asciiTheme="minorHAnsi" w:hAnsiTheme="minorHAnsi"/>
                <w:noProof/>
              </w:rPr>
              <w:tab/>
            </w:r>
            <w:r w:rsidR="00963C50" w:rsidRPr="00972EA0">
              <w:rPr>
                <w:rStyle w:val="Lienhypertexte"/>
                <w:noProof/>
              </w:rPr>
              <w:t>Modalités</w:t>
            </w:r>
            <w:r w:rsidR="00963C50">
              <w:rPr>
                <w:noProof/>
                <w:webHidden/>
              </w:rPr>
              <w:tab/>
            </w:r>
            <w:r w:rsidR="00963C50">
              <w:rPr>
                <w:noProof/>
                <w:webHidden/>
              </w:rPr>
              <w:fldChar w:fldCharType="begin"/>
            </w:r>
            <w:r w:rsidR="00963C50">
              <w:rPr>
                <w:noProof/>
                <w:webHidden/>
              </w:rPr>
              <w:instrText xml:space="preserve"> PAGEREF _Toc24117503 \h </w:instrText>
            </w:r>
            <w:r w:rsidR="00963C50">
              <w:rPr>
                <w:noProof/>
                <w:webHidden/>
              </w:rPr>
            </w:r>
            <w:r w:rsidR="00963C50">
              <w:rPr>
                <w:noProof/>
                <w:webHidden/>
              </w:rPr>
              <w:fldChar w:fldCharType="separate"/>
            </w:r>
            <w:r w:rsidR="00963C50">
              <w:rPr>
                <w:noProof/>
                <w:webHidden/>
              </w:rPr>
              <w:t>6</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04" w:history="1">
            <w:r w:rsidR="00963C50" w:rsidRPr="00972EA0">
              <w:rPr>
                <w:rStyle w:val="Lienhypertexte"/>
                <w:noProof/>
              </w:rPr>
              <w:t>2.</w:t>
            </w:r>
            <w:r w:rsidR="00963C50">
              <w:rPr>
                <w:rFonts w:asciiTheme="minorHAnsi" w:hAnsiTheme="minorHAnsi"/>
                <w:noProof/>
              </w:rPr>
              <w:tab/>
            </w:r>
            <w:r w:rsidR="00963C50" w:rsidRPr="00972EA0">
              <w:rPr>
                <w:rStyle w:val="Lienhypertexte"/>
                <w:noProof/>
              </w:rPr>
              <w:t>Schéma de principe du raccordement</w:t>
            </w:r>
            <w:r w:rsidR="00963C50">
              <w:rPr>
                <w:noProof/>
                <w:webHidden/>
              </w:rPr>
              <w:tab/>
            </w:r>
            <w:r w:rsidR="00963C50">
              <w:rPr>
                <w:noProof/>
                <w:webHidden/>
              </w:rPr>
              <w:fldChar w:fldCharType="begin"/>
            </w:r>
            <w:r w:rsidR="00963C50">
              <w:rPr>
                <w:noProof/>
                <w:webHidden/>
              </w:rPr>
              <w:instrText xml:space="preserve"> PAGEREF _Toc24117504 \h </w:instrText>
            </w:r>
            <w:r w:rsidR="00963C50">
              <w:rPr>
                <w:noProof/>
                <w:webHidden/>
              </w:rPr>
            </w:r>
            <w:r w:rsidR="00963C50">
              <w:rPr>
                <w:noProof/>
                <w:webHidden/>
              </w:rPr>
              <w:fldChar w:fldCharType="separate"/>
            </w:r>
            <w:r w:rsidR="00963C50">
              <w:rPr>
                <w:noProof/>
                <w:webHidden/>
              </w:rPr>
              <w:t>7</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05" w:history="1">
            <w:r w:rsidR="00963C50" w:rsidRPr="00972EA0">
              <w:rPr>
                <w:rStyle w:val="Lienhypertexte"/>
                <w:noProof/>
              </w:rPr>
              <w:t>3.</w:t>
            </w:r>
            <w:r w:rsidR="00963C50">
              <w:rPr>
                <w:rFonts w:asciiTheme="minorHAnsi" w:hAnsiTheme="minorHAnsi"/>
                <w:noProof/>
              </w:rPr>
              <w:tab/>
            </w:r>
            <w:r w:rsidR="00963C50" w:rsidRPr="00972EA0">
              <w:rPr>
                <w:rStyle w:val="Lienhypertexte"/>
                <w:noProof/>
              </w:rPr>
              <w:t>Tracé des câbles en propriété</w:t>
            </w:r>
            <w:r w:rsidR="00963C50">
              <w:rPr>
                <w:noProof/>
                <w:webHidden/>
              </w:rPr>
              <w:tab/>
            </w:r>
            <w:r w:rsidR="00963C50">
              <w:rPr>
                <w:noProof/>
                <w:webHidden/>
              </w:rPr>
              <w:fldChar w:fldCharType="begin"/>
            </w:r>
            <w:r w:rsidR="00963C50">
              <w:rPr>
                <w:noProof/>
                <w:webHidden/>
              </w:rPr>
              <w:instrText xml:space="preserve"> PAGEREF _Toc24117505 \h </w:instrText>
            </w:r>
            <w:r w:rsidR="00963C50">
              <w:rPr>
                <w:noProof/>
                <w:webHidden/>
              </w:rPr>
            </w:r>
            <w:r w:rsidR="00963C50">
              <w:rPr>
                <w:noProof/>
                <w:webHidden/>
              </w:rPr>
              <w:fldChar w:fldCharType="separate"/>
            </w:r>
            <w:r w:rsidR="00963C50">
              <w:rPr>
                <w:noProof/>
                <w:webHidden/>
              </w:rPr>
              <w:t>7</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06" w:history="1">
            <w:r w:rsidR="00963C50" w:rsidRPr="00972EA0">
              <w:rPr>
                <w:rStyle w:val="Lienhypertexte"/>
                <w:noProof/>
              </w:rPr>
              <w:t>4.</w:t>
            </w:r>
            <w:r w:rsidR="00963C50">
              <w:rPr>
                <w:rFonts w:asciiTheme="minorHAnsi" w:hAnsiTheme="minorHAnsi"/>
                <w:noProof/>
              </w:rPr>
              <w:tab/>
            </w:r>
            <w:r w:rsidR="00963C50" w:rsidRPr="00972EA0">
              <w:rPr>
                <w:rStyle w:val="Lienhypertexte"/>
                <w:noProof/>
              </w:rPr>
              <w:t>Sécurité</w:t>
            </w:r>
            <w:r w:rsidR="00963C50">
              <w:rPr>
                <w:noProof/>
                <w:webHidden/>
              </w:rPr>
              <w:tab/>
            </w:r>
            <w:r w:rsidR="00963C50">
              <w:rPr>
                <w:noProof/>
                <w:webHidden/>
              </w:rPr>
              <w:fldChar w:fldCharType="begin"/>
            </w:r>
            <w:r w:rsidR="00963C50">
              <w:rPr>
                <w:noProof/>
                <w:webHidden/>
              </w:rPr>
              <w:instrText xml:space="preserve"> PAGEREF _Toc24117506 \h </w:instrText>
            </w:r>
            <w:r w:rsidR="00963C50">
              <w:rPr>
                <w:noProof/>
                <w:webHidden/>
              </w:rPr>
            </w:r>
            <w:r w:rsidR="00963C50">
              <w:rPr>
                <w:noProof/>
                <w:webHidden/>
              </w:rPr>
              <w:fldChar w:fldCharType="separate"/>
            </w:r>
            <w:r w:rsidR="00963C50">
              <w:rPr>
                <w:noProof/>
                <w:webHidden/>
              </w:rPr>
              <w:t>8</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7" w:history="1">
            <w:r w:rsidR="00963C50" w:rsidRPr="00972EA0">
              <w:rPr>
                <w:rStyle w:val="Lienhypertexte"/>
                <w:noProof/>
              </w:rPr>
              <w:t>Annexe 2 : Identification</w:t>
            </w:r>
            <w:r w:rsidR="00963C50">
              <w:rPr>
                <w:noProof/>
                <w:webHidden/>
              </w:rPr>
              <w:tab/>
            </w:r>
            <w:r w:rsidR="00963C50">
              <w:rPr>
                <w:noProof/>
                <w:webHidden/>
              </w:rPr>
              <w:fldChar w:fldCharType="begin"/>
            </w:r>
            <w:r w:rsidR="00963C50">
              <w:rPr>
                <w:noProof/>
                <w:webHidden/>
              </w:rPr>
              <w:instrText xml:space="preserve"> PAGEREF _Toc24117507 \h </w:instrText>
            </w:r>
            <w:r w:rsidR="00963C50">
              <w:rPr>
                <w:noProof/>
                <w:webHidden/>
              </w:rPr>
            </w:r>
            <w:r w:rsidR="00963C50">
              <w:rPr>
                <w:noProof/>
                <w:webHidden/>
              </w:rPr>
              <w:fldChar w:fldCharType="separate"/>
            </w:r>
            <w:r w:rsidR="00963C50">
              <w:rPr>
                <w:noProof/>
                <w:webHidden/>
              </w:rPr>
              <w:t>9</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8" w:history="1">
            <w:r w:rsidR="00963C50" w:rsidRPr="00972EA0">
              <w:rPr>
                <w:rStyle w:val="Lienhypertexte"/>
                <w:noProof/>
              </w:rPr>
              <w:t>Annexe 3 : Identification – système de production</w:t>
            </w:r>
            <w:r w:rsidR="00963C50">
              <w:rPr>
                <w:noProof/>
                <w:webHidden/>
              </w:rPr>
              <w:tab/>
            </w:r>
            <w:r w:rsidR="00963C50">
              <w:rPr>
                <w:noProof/>
                <w:webHidden/>
              </w:rPr>
              <w:fldChar w:fldCharType="begin"/>
            </w:r>
            <w:r w:rsidR="00963C50">
              <w:rPr>
                <w:noProof/>
                <w:webHidden/>
              </w:rPr>
              <w:instrText xml:space="preserve"> PAGEREF _Toc24117508 \h </w:instrText>
            </w:r>
            <w:r w:rsidR="00963C50">
              <w:rPr>
                <w:noProof/>
                <w:webHidden/>
              </w:rPr>
            </w:r>
            <w:r w:rsidR="00963C50">
              <w:rPr>
                <w:noProof/>
                <w:webHidden/>
              </w:rPr>
              <w:fldChar w:fldCharType="separate"/>
            </w:r>
            <w:r w:rsidR="00963C50">
              <w:rPr>
                <w:noProof/>
                <w:webHidden/>
              </w:rPr>
              <w:t>11</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09" w:history="1">
            <w:r w:rsidR="00963C50" w:rsidRPr="00972EA0">
              <w:rPr>
                <w:rStyle w:val="Lienhypertexte"/>
                <w:noProof/>
              </w:rPr>
              <w:t>Annexe 4 : Schéma unifilaire : raccordement et installations de l’URD</w:t>
            </w:r>
            <w:r w:rsidR="00963C50">
              <w:rPr>
                <w:noProof/>
                <w:webHidden/>
              </w:rPr>
              <w:tab/>
            </w:r>
            <w:r w:rsidR="00963C50">
              <w:rPr>
                <w:noProof/>
                <w:webHidden/>
              </w:rPr>
              <w:fldChar w:fldCharType="begin"/>
            </w:r>
            <w:r w:rsidR="00963C50">
              <w:rPr>
                <w:noProof/>
                <w:webHidden/>
              </w:rPr>
              <w:instrText xml:space="preserve"> PAGEREF _Toc24117509 \h </w:instrText>
            </w:r>
            <w:r w:rsidR="00963C50">
              <w:rPr>
                <w:noProof/>
                <w:webHidden/>
              </w:rPr>
            </w:r>
            <w:r w:rsidR="00963C50">
              <w:rPr>
                <w:noProof/>
                <w:webHidden/>
              </w:rPr>
              <w:fldChar w:fldCharType="separate"/>
            </w:r>
            <w:r w:rsidR="00963C50">
              <w:rPr>
                <w:noProof/>
                <w:webHidden/>
              </w:rPr>
              <w:t>13</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0" w:history="1">
            <w:r w:rsidR="00963C50" w:rsidRPr="00972EA0">
              <w:rPr>
                <w:rStyle w:val="Lienhypertexte"/>
                <w:noProof/>
              </w:rPr>
              <w:t>Annexe 5 : Personnes de contact</w:t>
            </w:r>
            <w:r w:rsidR="00963C50">
              <w:rPr>
                <w:noProof/>
                <w:webHidden/>
              </w:rPr>
              <w:tab/>
            </w:r>
            <w:r w:rsidR="00963C50">
              <w:rPr>
                <w:noProof/>
                <w:webHidden/>
              </w:rPr>
              <w:fldChar w:fldCharType="begin"/>
            </w:r>
            <w:r w:rsidR="00963C50">
              <w:rPr>
                <w:noProof/>
                <w:webHidden/>
              </w:rPr>
              <w:instrText xml:space="preserve"> PAGEREF _Toc24117510 \h </w:instrText>
            </w:r>
            <w:r w:rsidR="00963C50">
              <w:rPr>
                <w:noProof/>
                <w:webHidden/>
              </w:rPr>
            </w:r>
            <w:r w:rsidR="00963C50">
              <w:rPr>
                <w:noProof/>
                <w:webHidden/>
              </w:rPr>
              <w:fldChar w:fldCharType="separate"/>
            </w:r>
            <w:r w:rsidR="00963C50">
              <w:rPr>
                <w:noProof/>
                <w:webHidden/>
              </w:rPr>
              <w:t>14</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1" w:history="1">
            <w:r w:rsidR="00963C50" w:rsidRPr="00972EA0">
              <w:rPr>
                <w:rStyle w:val="Lienhypertexte"/>
                <w:noProof/>
              </w:rPr>
              <w:t>Annexe 6 : Procédures d’accès et de sécurité spécifiques applicables dans le site de l’URD</w:t>
            </w:r>
            <w:r w:rsidR="00963C50">
              <w:rPr>
                <w:noProof/>
                <w:webHidden/>
              </w:rPr>
              <w:tab/>
            </w:r>
            <w:r w:rsidR="00963C50">
              <w:rPr>
                <w:noProof/>
                <w:webHidden/>
              </w:rPr>
              <w:fldChar w:fldCharType="begin"/>
            </w:r>
            <w:r w:rsidR="00963C50">
              <w:rPr>
                <w:noProof/>
                <w:webHidden/>
              </w:rPr>
              <w:instrText xml:space="preserve"> PAGEREF _Toc24117511 \h </w:instrText>
            </w:r>
            <w:r w:rsidR="00963C50">
              <w:rPr>
                <w:noProof/>
                <w:webHidden/>
              </w:rPr>
            </w:r>
            <w:r w:rsidR="00963C50">
              <w:rPr>
                <w:noProof/>
                <w:webHidden/>
              </w:rPr>
              <w:fldChar w:fldCharType="separate"/>
            </w:r>
            <w:r w:rsidR="00963C50">
              <w:rPr>
                <w:noProof/>
                <w:webHidden/>
              </w:rPr>
              <w:t>15</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12" w:history="1">
            <w:r w:rsidR="00963C50" w:rsidRPr="00972EA0">
              <w:rPr>
                <w:rStyle w:val="Lienhypertexte"/>
                <w:noProof/>
              </w:rPr>
              <w:t>1.</w:t>
            </w:r>
            <w:r w:rsidR="00963C50">
              <w:rPr>
                <w:rFonts w:asciiTheme="minorHAnsi" w:hAnsiTheme="minorHAnsi"/>
                <w:noProof/>
              </w:rPr>
              <w:tab/>
            </w:r>
            <w:r w:rsidR="00963C50" w:rsidRPr="00972EA0">
              <w:rPr>
                <w:rStyle w:val="Lienhypertexte"/>
                <w:noProof/>
              </w:rPr>
              <w:t>Généralités</w:t>
            </w:r>
            <w:r w:rsidR="00963C50">
              <w:rPr>
                <w:noProof/>
                <w:webHidden/>
              </w:rPr>
              <w:tab/>
            </w:r>
            <w:r w:rsidR="00963C50">
              <w:rPr>
                <w:noProof/>
                <w:webHidden/>
              </w:rPr>
              <w:fldChar w:fldCharType="begin"/>
            </w:r>
            <w:r w:rsidR="00963C50">
              <w:rPr>
                <w:noProof/>
                <w:webHidden/>
              </w:rPr>
              <w:instrText xml:space="preserve"> PAGEREF _Toc24117512 \h </w:instrText>
            </w:r>
            <w:r w:rsidR="00963C50">
              <w:rPr>
                <w:noProof/>
                <w:webHidden/>
              </w:rPr>
            </w:r>
            <w:r w:rsidR="00963C50">
              <w:rPr>
                <w:noProof/>
                <w:webHidden/>
              </w:rPr>
              <w:fldChar w:fldCharType="separate"/>
            </w:r>
            <w:r w:rsidR="00963C50">
              <w:rPr>
                <w:noProof/>
                <w:webHidden/>
              </w:rPr>
              <w:t>15</w:t>
            </w:r>
            <w:r w:rsidR="00963C50">
              <w:rPr>
                <w:noProof/>
                <w:webHidden/>
              </w:rPr>
              <w:fldChar w:fldCharType="end"/>
            </w:r>
          </w:hyperlink>
        </w:p>
        <w:p w:rsidR="00963C50" w:rsidRDefault="00766EB9">
          <w:pPr>
            <w:pStyle w:val="TM2"/>
            <w:tabs>
              <w:tab w:val="left" w:pos="660"/>
              <w:tab w:val="right" w:leader="dot" w:pos="9797"/>
            </w:tabs>
            <w:rPr>
              <w:rFonts w:asciiTheme="minorHAnsi" w:hAnsiTheme="minorHAnsi"/>
              <w:noProof/>
            </w:rPr>
          </w:pPr>
          <w:hyperlink w:anchor="_Toc24117513" w:history="1">
            <w:r w:rsidR="00963C50" w:rsidRPr="00972EA0">
              <w:rPr>
                <w:rStyle w:val="Lienhypertexte"/>
                <w:noProof/>
              </w:rPr>
              <w:t>2.</w:t>
            </w:r>
            <w:r w:rsidR="00963C50">
              <w:rPr>
                <w:rFonts w:asciiTheme="minorHAnsi" w:hAnsiTheme="minorHAnsi"/>
                <w:noProof/>
              </w:rPr>
              <w:tab/>
            </w:r>
            <w:r w:rsidR="00963C50" w:rsidRPr="00972EA0">
              <w:rPr>
                <w:rStyle w:val="Lienhypertexte"/>
                <w:noProof/>
              </w:rPr>
              <w:t>Prescriptions spécifiques</w:t>
            </w:r>
            <w:r w:rsidR="00963C50">
              <w:rPr>
                <w:noProof/>
                <w:webHidden/>
              </w:rPr>
              <w:tab/>
            </w:r>
            <w:r w:rsidR="00963C50">
              <w:rPr>
                <w:noProof/>
                <w:webHidden/>
              </w:rPr>
              <w:fldChar w:fldCharType="begin"/>
            </w:r>
            <w:r w:rsidR="00963C50">
              <w:rPr>
                <w:noProof/>
                <w:webHidden/>
              </w:rPr>
              <w:instrText xml:space="preserve"> PAGEREF _Toc24117513 \h </w:instrText>
            </w:r>
            <w:r w:rsidR="00963C50">
              <w:rPr>
                <w:noProof/>
                <w:webHidden/>
              </w:rPr>
            </w:r>
            <w:r w:rsidR="00963C50">
              <w:rPr>
                <w:noProof/>
                <w:webHidden/>
              </w:rPr>
              <w:fldChar w:fldCharType="separate"/>
            </w:r>
            <w:r w:rsidR="00963C50">
              <w:rPr>
                <w:noProof/>
                <w:webHidden/>
              </w:rPr>
              <w:t>16</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4" w:history="1">
            <w:r w:rsidR="00963C50" w:rsidRPr="00972EA0">
              <w:rPr>
                <w:rStyle w:val="Lienhypertexte"/>
                <w:noProof/>
              </w:rPr>
              <w:t>Annexe 7 : Prescriptions d’exploitation spécifiques propres au GRD</w:t>
            </w:r>
            <w:r w:rsidR="00963C50">
              <w:rPr>
                <w:noProof/>
                <w:webHidden/>
              </w:rPr>
              <w:tab/>
            </w:r>
            <w:r w:rsidR="00963C50">
              <w:rPr>
                <w:noProof/>
                <w:webHidden/>
              </w:rPr>
              <w:fldChar w:fldCharType="begin"/>
            </w:r>
            <w:r w:rsidR="00963C50">
              <w:rPr>
                <w:noProof/>
                <w:webHidden/>
              </w:rPr>
              <w:instrText xml:space="preserve"> PAGEREF _Toc24117514 \h </w:instrText>
            </w:r>
            <w:r w:rsidR="00963C50">
              <w:rPr>
                <w:noProof/>
                <w:webHidden/>
              </w:rPr>
            </w:r>
            <w:r w:rsidR="00963C50">
              <w:rPr>
                <w:noProof/>
                <w:webHidden/>
              </w:rPr>
              <w:fldChar w:fldCharType="separate"/>
            </w:r>
            <w:r w:rsidR="00963C50">
              <w:rPr>
                <w:noProof/>
                <w:webHidden/>
              </w:rPr>
              <w:t>17</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5" w:history="1">
            <w:r w:rsidR="00963C50" w:rsidRPr="00972EA0">
              <w:rPr>
                <w:rStyle w:val="Lienhypertexte"/>
                <w:noProof/>
              </w:rPr>
              <w:t>Annexe 8 : Conditions spécifiques de modulation</w:t>
            </w:r>
            <w:r w:rsidR="00963C50">
              <w:rPr>
                <w:noProof/>
                <w:webHidden/>
              </w:rPr>
              <w:tab/>
            </w:r>
            <w:r w:rsidR="00963C50">
              <w:rPr>
                <w:noProof/>
                <w:webHidden/>
              </w:rPr>
              <w:fldChar w:fldCharType="begin"/>
            </w:r>
            <w:r w:rsidR="00963C50">
              <w:rPr>
                <w:noProof/>
                <w:webHidden/>
              </w:rPr>
              <w:instrText xml:space="preserve"> PAGEREF _Toc24117515 \h </w:instrText>
            </w:r>
            <w:r w:rsidR="00963C50">
              <w:rPr>
                <w:noProof/>
                <w:webHidden/>
              </w:rPr>
            </w:r>
            <w:r w:rsidR="00963C50">
              <w:rPr>
                <w:noProof/>
                <w:webHidden/>
              </w:rPr>
              <w:fldChar w:fldCharType="separate"/>
            </w:r>
            <w:r w:rsidR="00963C50">
              <w:rPr>
                <w:noProof/>
                <w:webHidden/>
              </w:rPr>
              <w:t>18</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6" w:history="1">
            <w:r w:rsidR="00963C50" w:rsidRPr="00972EA0">
              <w:rPr>
                <w:rStyle w:val="Lienhypertexte"/>
                <w:noProof/>
              </w:rPr>
              <w:t>Annexe 9 : Attestation destinée à l’Organisme agréé</w:t>
            </w:r>
            <w:r w:rsidR="00963C50">
              <w:rPr>
                <w:noProof/>
                <w:webHidden/>
              </w:rPr>
              <w:tab/>
            </w:r>
            <w:r w:rsidR="00963C50">
              <w:rPr>
                <w:noProof/>
                <w:webHidden/>
              </w:rPr>
              <w:fldChar w:fldCharType="begin"/>
            </w:r>
            <w:r w:rsidR="00963C50">
              <w:rPr>
                <w:noProof/>
                <w:webHidden/>
              </w:rPr>
              <w:instrText xml:space="preserve"> PAGEREF _Toc24117516 \h </w:instrText>
            </w:r>
            <w:r w:rsidR="00963C50">
              <w:rPr>
                <w:noProof/>
                <w:webHidden/>
              </w:rPr>
            </w:r>
            <w:r w:rsidR="00963C50">
              <w:rPr>
                <w:noProof/>
                <w:webHidden/>
              </w:rPr>
              <w:fldChar w:fldCharType="separate"/>
            </w:r>
            <w:r w:rsidR="00963C50">
              <w:rPr>
                <w:noProof/>
                <w:webHidden/>
              </w:rPr>
              <w:t>23</w:t>
            </w:r>
            <w:r w:rsidR="00963C50">
              <w:rPr>
                <w:noProof/>
                <w:webHidden/>
              </w:rPr>
              <w:fldChar w:fldCharType="end"/>
            </w:r>
          </w:hyperlink>
        </w:p>
        <w:p w:rsidR="00963C50" w:rsidRDefault="00766EB9">
          <w:pPr>
            <w:pStyle w:val="TM1"/>
            <w:tabs>
              <w:tab w:val="right" w:leader="dot" w:pos="9797"/>
            </w:tabs>
            <w:rPr>
              <w:rFonts w:asciiTheme="minorHAnsi" w:hAnsiTheme="minorHAnsi"/>
              <w:noProof/>
            </w:rPr>
          </w:pPr>
          <w:hyperlink w:anchor="_Toc24117517" w:history="1">
            <w:r w:rsidR="00963C50" w:rsidRPr="00972EA0">
              <w:rPr>
                <w:rStyle w:val="Lienhypertexte"/>
                <w:noProof/>
              </w:rPr>
              <w:t>Annexe 10 : Avenants</w:t>
            </w:r>
            <w:r w:rsidR="00963C50">
              <w:rPr>
                <w:noProof/>
                <w:webHidden/>
              </w:rPr>
              <w:tab/>
            </w:r>
            <w:r w:rsidR="00963C50">
              <w:rPr>
                <w:noProof/>
                <w:webHidden/>
              </w:rPr>
              <w:fldChar w:fldCharType="begin"/>
            </w:r>
            <w:r w:rsidR="00963C50">
              <w:rPr>
                <w:noProof/>
                <w:webHidden/>
              </w:rPr>
              <w:instrText xml:space="preserve"> PAGEREF _Toc24117517 \h </w:instrText>
            </w:r>
            <w:r w:rsidR="00963C50">
              <w:rPr>
                <w:noProof/>
                <w:webHidden/>
              </w:rPr>
            </w:r>
            <w:r w:rsidR="00963C50">
              <w:rPr>
                <w:noProof/>
                <w:webHidden/>
              </w:rPr>
              <w:fldChar w:fldCharType="separate"/>
            </w:r>
            <w:r w:rsidR="00963C50">
              <w:rPr>
                <w:noProof/>
                <w:webHidden/>
              </w:rPr>
              <w:t>24</w:t>
            </w:r>
            <w:r w:rsidR="00963C50">
              <w:rPr>
                <w:noProof/>
                <w:webHidden/>
              </w:rPr>
              <w:fldChar w:fldCharType="end"/>
            </w:r>
          </w:hyperlink>
        </w:p>
        <w:p w:rsidR="005707AE" w:rsidRDefault="005707AE">
          <w:r>
            <w:rPr>
              <w:b/>
              <w:bCs/>
              <w:lang w:val="fr-FR"/>
            </w:rPr>
            <w:fldChar w:fldCharType="end"/>
          </w:r>
        </w:p>
      </w:sdtContent>
    </w:sdt>
    <w:p w:rsidR="00536987" w:rsidRPr="00843F05" w:rsidRDefault="00886C35" w:rsidP="00843F05">
      <w:pPr>
        <w:pStyle w:val="Titre1"/>
      </w:pPr>
      <w:bookmarkStart w:id="0" w:name="_Toc24117498"/>
      <w:r w:rsidRPr="00843F05">
        <w:t>Référence du contrat</w:t>
      </w:r>
      <w:bookmarkEnd w:id="0"/>
    </w:p>
    <w:p w:rsidR="00886C35" w:rsidRDefault="00886C35" w:rsidP="00886C35">
      <w:pPr>
        <w:jc w:val="both"/>
      </w:pPr>
    </w:p>
    <w:p w:rsidR="00886C35" w:rsidRDefault="00886C35" w:rsidP="00886C35">
      <w:pPr>
        <w:jc w:val="both"/>
      </w:pPr>
      <w:r>
        <w:t>Référence du contrat</w:t>
      </w:r>
      <w:r>
        <w:tab/>
      </w:r>
      <w:r>
        <w:tab/>
      </w:r>
      <w:r>
        <w:tab/>
        <w:t>:</w:t>
      </w:r>
    </w:p>
    <w:p w:rsidR="00886C35" w:rsidRDefault="00886C35" w:rsidP="00886C35">
      <w:pPr>
        <w:spacing w:after="0"/>
        <w:jc w:val="both"/>
      </w:pPr>
      <w:r>
        <w:t>Entre</w:t>
      </w:r>
      <w:r>
        <w:tab/>
      </w:r>
      <w:r>
        <w:tab/>
      </w:r>
      <w:r>
        <w:tab/>
      </w:r>
      <w:r>
        <w:tab/>
      </w:r>
      <w:r>
        <w:tab/>
        <w:t>:</w:t>
      </w:r>
      <w:r w:rsidR="002D76F8">
        <w:t xml:space="preserve"> </w:t>
      </w:r>
    </w:p>
    <w:p w:rsidR="00886C35" w:rsidRDefault="00886C35" w:rsidP="00886C35">
      <w:pPr>
        <w:spacing w:after="0"/>
        <w:jc w:val="both"/>
      </w:pPr>
      <w:r>
        <w:t>Code EAN-GSRN Prélèvement</w:t>
      </w:r>
      <w:r>
        <w:tab/>
      </w:r>
      <w:r w:rsidR="00E57B37">
        <w:tab/>
      </w:r>
      <w:r>
        <w:t>:</w:t>
      </w:r>
      <w:r w:rsidR="00A0155F" w:rsidRPr="00A0155F">
        <w:t xml:space="preserve"> </w:t>
      </w:r>
    </w:p>
    <w:p w:rsidR="00886C35" w:rsidRDefault="00886C35" w:rsidP="00886C35">
      <w:pPr>
        <w:spacing w:after="0"/>
        <w:jc w:val="both"/>
      </w:pPr>
      <w:r>
        <w:t xml:space="preserve">Code EAN Injection </w:t>
      </w:r>
      <w:r>
        <w:tab/>
      </w:r>
      <w:r>
        <w:tab/>
      </w:r>
      <w:r>
        <w:tab/>
        <w:t>:</w:t>
      </w:r>
      <w:r>
        <w:tab/>
      </w:r>
      <w:r>
        <w:tab/>
        <w:t xml:space="preserve">      </w:t>
      </w:r>
    </w:p>
    <w:p w:rsidR="00886C35" w:rsidRDefault="00886C35" w:rsidP="00886C35">
      <w:pPr>
        <w:spacing w:after="0"/>
        <w:jc w:val="both"/>
      </w:pPr>
      <w:r>
        <w:t>Siège social</w:t>
      </w:r>
      <w:r>
        <w:tab/>
      </w:r>
      <w:r>
        <w:tab/>
      </w:r>
      <w:r>
        <w:tab/>
      </w:r>
      <w:r>
        <w:tab/>
        <w:t xml:space="preserve">: </w:t>
      </w:r>
      <w:r w:rsidR="0027655A">
        <w:t xml:space="preserve"> </w:t>
      </w:r>
    </w:p>
    <w:p w:rsidR="00886C35" w:rsidRDefault="00886C35" w:rsidP="00886C35">
      <w:pPr>
        <w:spacing w:after="0"/>
        <w:jc w:val="both"/>
      </w:pPr>
      <w:r>
        <w:t>Numéro d'entreprise/RPM</w:t>
      </w:r>
      <w:r>
        <w:tab/>
      </w:r>
      <w:r>
        <w:tab/>
        <w:t>:</w:t>
      </w:r>
      <w:r w:rsidR="0027655A">
        <w:t xml:space="preserve"> </w:t>
      </w:r>
    </w:p>
    <w:p w:rsidR="00886C35" w:rsidRDefault="00886C35" w:rsidP="00886C35">
      <w:pPr>
        <w:spacing w:after="0"/>
        <w:jc w:val="both"/>
      </w:pPr>
      <w:r>
        <w:t>Numéro de TVA </w:t>
      </w:r>
      <w:r>
        <w:tab/>
      </w:r>
      <w:r>
        <w:tab/>
      </w:r>
      <w:r>
        <w:tab/>
        <w:t>:</w:t>
      </w:r>
      <w:r w:rsidR="00750039">
        <w:t xml:space="preserve"> </w:t>
      </w:r>
    </w:p>
    <w:p w:rsidR="00886C35" w:rsidRDefault="00886C35" w:rsidP="00886C35">
      <w:pPr>
        <w:spacing w:after="0"/>
        <w:jc w:val="both"/>
      </w:pPr>
      <w:r>
        <w:t>Représenté par </w:t>
      </w:r>
      <w:r>
        <w:tab/>
      </w:r>
      <w:r>
        <w:tab/>
      </w:r>
      <w:r>
        <w:tab/>
      </w:r>
      <w:r w:rsidR="00E57B37">
        <w:tab/>
      </w:r>
      <w:r w:rsidR="00263E76">
        <w:t xml:space="preserve">: </w:t>
      </w:r>
    </w:p>
    <w:p w:rsidR="00886C35" w:rsidRDefault="00886C35" w:rsidP="00886C35">
      <w:pPr>
        <w:spacing w:after="0"/>
        <w:jc w:val="both"/>
      </w:pPr>
      <w:r>
        <w:t>Code NACE</w:t>
      </w:r>
      <w:r>
        <w:tab/>
      </w:r>
      <w:r>
        <w:tab/>
      </w:r>
      <w:r>
        <w:tab/>
      </w:r>
      <w:r>
        <w:tab/>
        <w:t>:</w:t>
      </w:r>
      <w:r w:rsidR="00750039">
        <w:t xml:space="preserve">  </w:t>
      </w:r>
    </w:p>
    <w:p w:rsidR="00886C35" w:rsidRDefault="00886C35" w:rsidP="00886C35">
      <w:pPr>
        <w:spacing w:before="240"/>
        <w:jc w:val="both"/>
      </w:pPr>
      <w:r>
        <w:t>Dénommé ci-après « Utilisateur du Réseau de Distribution ou URD »</w:t>
      </w:r>
    </w:p>
    <w:p w:rsidR="00886C35" w:rsidRDefault="00886C35" w:rsidP="00886C35">
      <w:pPr>
        <w:jc w:val="both"/>
      </w:pPr>
      <w:r>
        <w:t>D’une part</w:t>
      </w:r>
    </w:p>
    <w:p w:rsidR="00886C35" w:rsidRDefault="00886C35" w:rsidP="00886C35">
      <w:pPr>
        <w:spacing w:after="0"/>
        <w:jc w:val="both"/>
      </w:pPr>
      <w:r>
        <w:t>Et</w:t>
      </w:r>
      <w:r>
        <w:tab/>
      </w:r>
      <w:r>
        <w:tab/>
      </w:r>
      <w:r>
        <w:tab/>
      </w:r>
      <w:r>
        <w:tab/>
      </w:r>
      <w:r>
        <w:tab/>
        <w:t>: A.I.E.S.H</w:t>
      </w:r>
    </w:p>
    <w:p w:rsidR="00886C35" w:rsidRDefault="00886C35" w:rsidP="00886C35">
      <w:pPr>
        <w:spacing w:after="0"/>
        <w:jc w:val="both"/>
      </w:pPr>
      <w:r>
        <w:t>Code EAN-GLN</w:t>
      </w:r>
      <w:r>
        <w:tab/>
      </w:r>
      <w:r>
        <w:tab/>
      </w:r>
      <w:r>
        <w:tab/>
      </w:r>
      <w:r w:rsidR="00E57B37">
        <w:tab/>
      </w:r>
      <w:r>
        <w:t xml:space="preserve">: </w:t>
      </w:r>
      <w:r w:rsidR="00B47C4C" w:rsidRPr="00B47C4C">
        <w:t>5499982193704</w:t>
      </w:r>
    </w:p>
    <w:p w:rsidR="00886C35" w:rsidRDefault="00886C35" w:rsidP="00886C35">
      <w:pPr>
        <w:spacing w:after="0"/>
        <w:jc w:val="both"/>
      </w:pPr>
      <w:r>
        <w:t>Siège social</w:t>
      </w:r>
      <w:r>
        <w:tab/>
      </w:r>
      <w:r>
        <w:tab/>
      </w:r>
      <w:r>
        <w:tab/>
      </w:r>
      <w:r>
        <w:tab/>
        <w:t xml:space="preserve">: Grand place </w:t>
      </w:r>
      <w:r w:rsidR="00B47C4C">
        <w:t>SN</w:t>
      </w:r>
      <w:r>
        <w:t xml:space="preserve">   6460 CHIMAY</w:t>
      </w:r>
    </w:p>
    <w:p w:rsidR="00886C35" w:rsidRDefault="00886C35" w:rsidP="00886C35">
      <w:pPr>
        <w:spacing w:after="0"/>
        <w:jc w:val="both"/>
      </w:pPr>
      <w:r>
        <w:t>Numéro d'entreprise/RPM</w:t>
      </w:r>
      <w:r>
        <w:tab/>
      </w:r>
      <w:r>
        <w:tab/>
        <w:t xml:space="preserve">: </w:t>
      </w:r>
      <w:r w:rsidRPr="00886C35">
        <w:t>0201.712.587</w:t>
      </w:r>
    </w:p>
    <w:p w:rsidR="00886C35" w:rsidRDefault="00886C35" w:rsidP="00886C35">
      <w:pPr>
        <w:spacing w:after="0"/>
        <w:jc w:val="both"/>
      </w:pPr>
      <w:r>
        <w:t>Numéro de TVA</w:t>
      </w:r>
      <w:r>
        <w:tab/>
      </w:r>
      <w:r>
        <w:tab/>
      </w:r>
      <w:r>
        <w:tab/>
      </w:r>
      <w:r w:rsidR="00E57B37">
        <w:tab/>
      </w:r>
      <w:r>
        <w:t>: BE 0201.712.587</w:t>
      </w:r>
    </w:p>
    <w:p w:rsidR="00886C35" w:rsidRDefault="00886C35" w:rsidP="00886C35">
      <w:pPr>
        <w:jc w:val="both"/>
      </w:pPr>
      <w:r>
        <w:t>Représenté par</w:t>
      </w:r>
      <w:r>
        <w:tab/>
      </w:r>
      <w:r>
        <w:tab/>
      </w:r>
      <w:r>
        <w:tab/>
      </w:r>
      <w:r w:rsidR="00E57B37">
        <w:tab/>
      </w:r>
      <w:r>
        <w:t xml:space="preserve">: WALLEE </w:t>
      </w:r>
      <w:r w:rsidR="000D01A6">
        <w:t>Didier (</w:t>
      </w:r>
      <w:r>
        <w:t>Directeur)</w:t>
      </w:r>
    </w:p>
    <w:p w:rsidR="00886C35" w:rsidRDefault="00886C35" w:rsidP="00886C35">
      <w:pPr>
        <w:jc w:val="both"/>
      </w:pPr>
      <w:r>
        <w:t>Dénommé ci-après</w:t>
      </w:r>
      <w:r w:rsidR="006A7F51">
        <w:t xml:space="preserve"> « Gestionnaire</w:t>
      </w:r>
      <w:r>
        <w:t xml:space="preserve"> du Réseau de Distribution ou GRD »</w:t>
      </w:r>
    </w:p>
    <w:p w:rsidR="00886C35" w:rsidRDefault="00886C35" w:rsidP="00886C35">
      <w:pPr>
        <w:jc w:val="both"/>
      </w:pPr>
      <w:r>
        <w:t>D’autre part</w:t>
      </w:r>
    </w:p>
    <w:p w:rsidR="00886C35" w:rsidRDefault="00886C35" w:rsidP="00886C35">
      <w:pPr>
        <w:jc w:val="both"/>
      </w:pPr>
      <w:proofErr w:type="gramStart"/>
      <w:r>
        <w:t>et</w:t>
      </w:r>
      <w:proofErr w:type="gramEnd"/>
      <w:r>
        <w:t xml:space="preserve"> tous deux également dénommés ci-après, sans distinction, séparément « Partie » et conjointement « Parties. »</w:t>
      </w:r>
    </w:p>
    <w:p w:rsidR="00886C35" w:rsidRDefault="00886C35" w:rsidP="00886C35">
      <w:pPr>
        <w:jc w:val="both"/>
      </w:pPr>
    </w:p>
    <w:p w:rsidR="00886C35" w:rsidRDefault="00886C35" w:rsidP="00886C35">
      <w:pPr>
        <w:jc w:val="both"/>
      </w:pPr>
      <w:r>
        <w:t>Considérant</w:t>
      </w:r>
    </w:p>
    <w:p w:rsidR="00886C35" w:rsidRDefault="00886C35" w:rsidP="00886C35">
      <w:pPr>
        <w:pStyle w:val="Paragraphedeliste"/>
        <w:numPr>
          <w:ilvl w:val="0"/>
          <w:numId w:val="1"/>
        </w:numPr>
        <w:jc w:val="both"/>
      </w:pPr>
      <w:proofErr w:type="gramStart"/>
      <w:r>
        <w:t>que</w:t>
      </w:r>
      <w:proofErr w:type="gramEnd"/>
      <w:r>
        <w:t xml:space="preserve"> le Gestionnaire du Réseau de Distribution est exploitant et/ou propriétaire du réseau de distribution jusqu'à une tension de </w:t>
      </w:r>
      <w:r w:rsidR="00B47C4C">
        <w:t>16</w:t>
      </w:r>
      <w:r>
        <w:t xml:space="preserve"> </w:t>
      </w:r>
      <w:proofErr w:type="spellStart"/>
      <w:r>
        <w:t>Kv</w:t>
      </w:r>
      <w:proofErr w:type="spellEnd"/>
    </w:p>
    <w:p w:rsidR="00886C35" w:rsidRDefault="00886C35" w:rsidP="00886C35">
      <w:pPr>
        <w:pStyle w:val="Paragraphedeliste"/>
        <w:numPr>
          <w:ilvl w:val="0"/>
          <w:numId w:val="1"/>
        </w:numPr>
        <w:jc w:val="both"/>
      </w:pPr>
      <w:proofErr w:type="gramStart"/>
      <w:r>
        <w:t>que</w:t>
      </w:r>
      <w:proofErr w:type="gramEnd"/>
      <w:r>
        <w:t xml:space="preserve"> le Gestionnaire du Réseau de Distribution a été désigné par le Gouvernement wallon comme gestionnaire du réseau de distribution dans sa zone d'activité;</w:t>
      </w:r>
    </w:p>
    <w:p w:rsidR="00886C35" w:rsidRDefault="00886C35" w:rsidP="00886C35">
      <w:pPr>
        <w:jc w:val="both"/>
      </w:pPr>
      <w:r>
        <w:t xml:space="preserve">Il a été convenu ce qui </w:t>
      </w:r>
      <w:proofErr w:type="gramStart"/>
      <w:r>
        <w:t>suit:</w:t>
      </w:r>
      <w:proofErr w:type="gramEnd"/>
    </w:p>
    <w:p w:rsidR="00886C35" w:rsidRPr="00843F05" w:rsidRDefault="00886C35" w:rsidP="00843F05">
      <w:pPr>
        <w:pStyle w:val="Titre1"/>
      </w:pPr>
      <w:bookmarkStart w:id="1" w:name="_Toc24117499"/>
      <w:r w:rsidRPr="00843F05">
        <w:t xml:space="preserve">Article </w:t>
      </w:r>
      <w:r w:rsidR="006A7F51" w:rsidRPr="00843F05">
        <w:t>1 :</w:t>
      </w:r>
      <w:r w:rsidRPr="00843F05">
        <w:t xml:space="preserve"> Objet du contrat</w:t>
      </w:r>
      <w:bookmarkEnd w:id="1"/>
    </w:p>
    <w:p w:rsidR="00167F8B" w:rsidRDefault="00167F8B" w:rsidP="00167F8B">
      <w:pPr>
        <w:jc w:val="both"/>
      </w:pPr>
    </w:p>
    <w:p w:rsidR="00167F8B" w:rsidRDefault="00167F8B" w:rsidP="00167F8B">
      <w:pPr>
        <w:jc w:val="both"/>
      </w:pPr>
      <w:r>
        <w:t>Ce contrat est une annexe au Règlement de raccordement au réseau de distribution d’électricité applicable aux URD des segments Trans-BT, Trans-MT, MT et Trans-</w:t>
      </w:r>
      <w:proofErr w:type="gramStart"/>
      <w:r>
        <w:t>MT .</w:t>
      </w:r>
      <w:proofErr w:type="gramEnd"/>
    </w:p>
    <w:p w:rsidR="00167F8B" w:rsidRDefault="00167F8B" w:rsidP="00167F8B">
      <w:pPr>
        <w:jc w:val="both"/>
      </w:pPr>
      <w:r>
        <w:t>Le Règlement de raccordement définit et régit les rapports entre le Gestionnaire du Réseau de Distribution (ci-après GRD) et l’Utilisateur du Réseau de Distribution (ci-après URD) tels que prévus aux termes du Règlement Technique électricité (ci-après « R.T. Electricité ») ainsi que leurs droits et obligations réciproques concernant :</w:t>
      </w:r>
    </w:p>
    <w:p w:rsidR="00167F8B" w:rsidRDefault="00167F8B" w:rsidP="00167F8B">
      <w:pPr>
        <w:pStyle w:val="Paragraphedeliste"/>
        <w:numPr>
          <w:ilvl w:val="0"/>
          <w:numId w:val="16"/>
        </w:numPr>
        <w:jc w:val="both"/>
      </w:pPr>
      <w:proofErr w:type="gramStart"/>
      <w:r>
        <w:t>le</w:t>
      </w:r>
      <w:proofErr w:type="gramEnd"/>
      <w:r>
        <w:t xml:space="preserve"> raccordement Haute Tension/HT (1kV&lt;Un&lt;16kV) des consommateurs/utilisateurs du réseau HT selon un des deux modes suivants ;</w:t>
      </w:r>
    </w:p>
    <w:p w:rsidR="00167F8B" w:rsidRDefault="00167F8B" w:rsidP="00167F8B">
      <w:pPr>
        <w:pStyle w:val="Paragraphedeliste"/>
        <w:numPr>
          <w:ilvl w:val="1"/>
          <w:numId w:val="16"/>
        </w:numPr>
        <w:jc w:val="both"/>
      </w:pPr>
      <w:proofErr w:type="gramStart"/>
      <w:r>
        <w:t>le</w:t>
      </w:r>
      <w:proofErr w:type="gramEnd"/>
      <w:r>
        <w:t xml:space="preserve"> raccordement Transformateur-Moyenne Tension (ci-après Trans-MT) ;</w:t>
      </w:r>
    </w:p>
    <w:p w:rsidR="00167F8B" w:rsidRDefault="00167F8B" w:rsidP="00167F8B">
      <w:pPr>
        <w:pStyle w:val="Paragraphedeliste"/>
        <w:numPr>
          <w:ilvl w:val="1"/>
          <w:numId w:val="16"/>
        </w:numPr>
        <w:jc w:val="both"/>
      </w:pPr>
      <w:proofErr w:type="gramStart"/>
      <w:r>
        <w:t>le</w:t>
      </w:r>
      <w:proofErr w:type="gramEnd"/>
      <w:r>
        <w:t xml:space="preserve"> raccordement Moyenne Tension (ci-après MT)</w:t>
      </w:r>
    </w:p>
    <w:p w:rsidR="00167F8B" w:rsidRDefault="00167F8B" w:rsidP="00167F8B">
      <w:pPr>
        <w:pStyle w:val="Paragraphedeliste"/>
        <w:numPr>
          <w:ilvl w:val="0"/>
          <w:numId w:val="16"/>
        </w:numPr>
        <w:jc w:val="both"/>
      </w:pPr>
      <w:proofErr w:type="gramStart"/>
      <w:r>
        <w:t>le</w:t>
      </w:r>
      <w:proofErr w:type="gramEnd"/>
      <w:r>
        <w:t xml:space="preserve"> raccordement Transformateur-Basse Tension (Trans-BT (Un&lt;1kV).</w:t>
      </w:r>
    </w:p>
    <w:p w:rsidR="00167F8B" w:rsidRDefault="00167F8B" w:rsidP="00167F8B">
      <w:pPr>
        <w:pStyle w:val="Paragraphedeliste"/>
        <w:numPr>
          <w:ilvl w:val="0"/>
          <w:numId w:val="16"/>
        </w:numPr>
        <w:jc w:val="both"/>
      </w:pPr>
      <w:proofErr w:type="gramStart"/>
      <w:r>
        <w:t>le</w:t>
      </w:r>
      <w:proofErr w:type="gramEnd"/>
      <w:r>
        <w:t xml:space="preserve"> raccordement d’unités de production d’électricité décentralisées (vertes ou autres) d’URD raccordés en HT et Trans-BT.</w:t>
      </w:r>
    </w:p>
    <w:p w:rsidR="00167F8B" w:rsidRDefault="00167F8B" w:rsidP="00167F8B">
      <w:pPr>
        <w:jc w:val="both"/>
      </w:pPr>
      <w:r>
        <w:t>Le présent contrat de raccordement définit les conditions et modalités particulières des droits et obligations réciproques du GRD et de l’URD. Il s’applique aux raccordements Trans-MT et MT.</w:t>
      </w:r>
    </w:p>
    <w:p w:rsidR="00167F8B" w:rsidRDefault="00167F8B" w:rsidP="00167F8B">
      <w:pPr>
        <w:jc w:val="both"/>
      </w:pPr>
      <w:r>
        <w:t>Le Règlement de raccordement, le contenu du présent contrat ainsi que les annexes qui en font partie forment un tout. L’URD reconnaît explicitement avoir pris connaissance du Règlement de raccordement, du contrat de raccordement et des annexes.</w:t>
      </w:r>
    </w:p>
    <w:p w:rsidR="00BC143D" w:rsidRDefault="00BC143D" w:rsidP="00167F8B">
      <w:pPr>
        <w:jc w:val="both"/>
      </w:pPr>
      <w:r>
        <w:t>Toute disposition nouvelle introduite dans le décret et/ou le Règlement technique, après la signature du présent contrat, est applicable au contrat en cours, dès son entrée en vigueur.</w:t>
      </w:r>
    </w:p>
    <w:p w:rsidR="00167F8B" w:rsidRDefault="00167F8B" w:rsidP="00167F8B">
      <w:pPr>
        <w:jc w:val="both"/>
      </w:pPr>
      <w:r>
        <w:t xml:space="preserve">L’URD et le GRD reconnaissent que </w:t>
      </w:r>
      <w:r w:rsidR="006A7F51">
        <w:t>le Règlement</w:t>
      </w:r>
      <w:r>
        <w:t xml:space="preserve"> est intégralement soumis au R.T. Electricité pour la gestion et l’accès aux réseaux de distribution d’électricité en Région wallonne, pris par arrêté du </w:t>
      </w:r>
      <w:proofErr w:type="gramStart"/>
      <w:r>
        <w:t>Gouvernement  wallon</w:t>
      </w:r>
      <w:proofErr w:type="gramEnd"/>
      <w:r>
        <w:t xml:space="preserve"> du 3 mars 2011 publié au Moniteur belge le 11 mai 2011 (ci-après "R.T. Electricité") et en particulier aux dispositions générales (Titre I), et au Code de raccordement (Titre III) du R.T. Electricité ainsi qu’à toutes les éventuelles modifications futures de ce Règlement.</w:t>
      </w:r>
    </w:p>
    <w:p w:rsidR="00167F8B" w:rsidRDefault="00167F8B" w:rsidP="00167F8B">
      <w:pPr>
        <w:jc w:val="both"/>
      </w:pPr>
      <w:r>
        <w:t>La présente convention annule tous les contrats et conventions précédents entre les Parties, concernant le raccordement, tel que décrit en annexes, au réseau de distribution du GRD.</w:t>
      </w:r>
    </w:p>
    <w:p w:rsidR="00886C35" w:rsidRPr="00843F05" w:rsidRDefault="00886C35" w:rsidP="00843F05">
      <w:pPr>
        <w:pStyle w:val="Titre1"/>
      </w:pPr>
      <w:bookmarkStart w:id="2" w:name="_Toc24117500"/>
      <w:r w:rsidRPr="00843F05">
        <w:t xml:space="preserve">Article </w:t>
      </w:r>
      <w:r w:rsidR="006A7F51" w:rsidRPr="00843F05">
        <w:t>2 :</w:t>
      </w:r>
      <w:r w:rsidRPr="00843F05">
        <w:t xml:space="preserve"> Données particulières du raccordement</w:t>
      </w:r>
      <w:bookmarkEnd w:id="2"/>
    </w:p>
    <w:p w:rsidR="00886C35" w:rsidRDefault="00886C35" w:rsidP="00886C35">
      <w:pPr>
        <w:jc w:val="both"/>
      </w:pPr>
    </w:p>
    <w:p w:rsidR="00886C35" w:rsidRPr="00765471" w:rsidRDefault="00886C35" w:rsidP="00765471">
      <w:pPr>
        <w:pStyle w:val="Paragraphedeliste"/>
        <w:numPr>
          <w:ilvl w:val="1"/>
          <w:numId w:val="1"/>
        </w:numPr>
        <w:jc w:val="both"/>
        <w:rPr>
          <w:sz w:val="22"/>
        </w:rPr>
      </w:pPr>
      <w:r w:rsidRPr="00765471">
        <w:rPr>
          <w:sz w:val="22"/>
        </w:rPr>
        <w:t>Les données particulières relatives à ce contrat sont détaillées dans les annexes.</w:t>
      </w:r>
      <w:r w:rsidR="00765471" w:rsidRPr="00765471">
        <w:rPr>
          <w:sz w:val="22"/>
        </w:rPr>
        <w:t xml:space="preserve"> Toutes les annexes </w:t>
      </w:r>
      <w:r w:rsidRPr="00765471">
        <w:rPr>
          <w:sz w:val="22"/>
        </w:rPr>
        <w:t>jointes à ce contrat font partie intégrante du présent contrat.</w:t>
      </w:r>
    </w:p>
    <w:p w:rsidR="00765471" w:rsidRDefault="00886C35" w:rsidP="00886C35">
      <w:pPr>
        <w:jc w:val="both"/>
        <w:rPr>
          <w:b/>
          <w:u w:val="single"/>
        </w:rPr>
      </w:pPr>
      <w:r>
        <w:tab/>
      </w:r>
      <w:r w:rsidRPr="00765471">
        <w:rPr>
          <w:b/>
          <w:u w:val="single"/>
        </w:rPr>
        <w:t xml:space="preserve">Liste des </w:t>
      </w:r>
      <w:r w:rsidR="006A7F51" w:rsidRPr="00765471">
        <w:rPr>
          <w:b/>
          <w:u w:val="single"/>
        </w:rPr>
        <w:t>annexes :</w:t>
      </w:r>
    </w:p>
    <w:tbl>
      <w:tblPr>
        <w:tblStyle w:val="Grilledutableau"/>
        <w:tblW w:w="5000" w:type="pct"/>
        <w:tblLook w:val="04A0" w:firstRow="1" w:lastRow="0" w:firstColumn="1" w:lastColumn="0" w:noHBand="0" w:noVBand="1"/>
      </w:tblPr>
      <w:tblGrid>
        <w:gridCol w:w="675"/>
        <w:gridCol w:w="7656"/>
        <w:gridCol w:w="1692"/>
      </w:tblGrid>
      <w:tr w:rsidR="00765471" w:rsidTr="00765471">
        <w:tc>
          <w:tcPr>
            <w:tcW w:w="5000" w:type="pct"/>
            <w:gridSpan w:val="3"/>
            <w:shd w:val="clear" w:color="auto" w:fill="9FB9E1" w:themeFill="text2" w:themeFillTint="66"/>
          </w:tcPr>
          <w:p w:rsidR="00765471" w:rsidRDefault="00765471" w:rsidP="00886C35">
            <w:pPr>
              <w:jc w:val="both"/>
            </w:pPr>
            <w:r>
              <w:t>Mise en œuvre du raccordement</w:t>
            </w:r>
          </w:p>
        </w:tc>
      </w:tr>
      <w:tr w:rsidR="00765471" w:rsidTr="00765471">
        <w:tc>
          <w:tcPr>
            <w:tcW w:w="337" w:type="pct"/>
          </w:tcPr>
          <w:p w:rsidR="00765471" w:rsidRDefault="00765471" w:rsidP="00886C35">
            <w:pPr>
              <w:jc w:val="both"/>
            </w:pPr>
          </w:p>
        </w:tc>
        <w:tc>
          <w:tcPr>
            <w:tcW w:w="3819" w:type="pct"/>
          </w:tcPr>
          <w:p w:rsidR="00765471" w:rsidRDefault="00765471" w:rsidP="00886C35">
            <w:pPr>
              <w:jc w:val="both"/>
            </w:pPr>
            <w:r>
              <w:t>Modalités d’exécution et délais de réalisation</w:t>
            </w:r>
          </w:p>
        </w:tc>
        <w:tc>
          <w:tcPr>
            <w:tcW w:w="844" w:type="pct"/>
          </w:tcPr>
          <w:p w:rsidR="00765471" w:rsidRDefault="00BC143D" w:rsidP="00886C35">
            <w:pPr>
              <w:jc w:val="both"/>
            </w:pPr>
            <w:r>
              <w:t>Annexe 1</w:t>
            </w:r>
          </w:p>
        </w:tc>
      </w:tr>
      <w:tr w:rsidR="00765471" w:rsidTr="00765471">
        <w:tc>
          <w:tcPr>
            <w:tcW w:w="337" w:type="pct"/>
          </w:tcPr>
          <w:p w:rsidR="00765471" w:rsidRDefault="00765471" w:rsidP="00886C35">
            <w:pPr>
              <w:jc w:val="both"/>
            </w:pPr>
          </w:p>
        </w:tc>
        <w:tc>
          <w:tcPr>
            <w:tcW w:w="3819" w:type="pct"/>
          </w:tcPr>
          <w:p w:rsidR="00765471" w:rsidRDefault="00765471" w:rsidP="00886C35">
            <w:pPr>
              <w:jc w:val="both"/>
            </w:pPr>
            <w:r>
              <w:t>Identification</w:t>
            </w:r>
            <w:r w:rsidR="00167F8B">
              <w:t xml:space="preserve"> du raccordement</w:t>
            </w:r>
          </w:p>
        </w:tc>
        <w:tc>
          <w:tcPr>
            <w:tcW w:w="844" w:type="pct"/>
          </w:tcPr>
          <w:p w:rsidR="00765471" w:rsidRDefault="00BC143D" w:rsidP="00886C35">
            <w:pPr>
              <w:jc w:val="both"/>
            </w:pPr>
            <w:r>
              <w:t>Annexe 2</w:t>
            </w:r>
          </w:p>
        </w:tc>
      </w:tr>
      <w:tr w:rsidR="00765471" w:rsidTr="00765471">
        <w:tc>
          <w:tcPr>
            <w:tcW w:w="337" w:type="pct"/>
          </w:tcPr>
          <w:p w:rsidR="00765471" w:rsidRDefault="00765471" w:rsidP="00886C35">
            <w:pPr>
              <w:jc w:val="both"/>
            </w:pPr>
          </w:p>
        </w:tc>
        <w:tc>
          <w:tcPr>
            <w:tcW w:w="3819" w:type="pct"/>
          </w:tcPr>
          <w:p w:rsidR="00765471" w:rsidRDefault="00BC143D" w:rsidP="00886C35">
            <w:pPr>
              <w:jc w:val="both"/>
            </w:pPr>
            <w:r>
              <w:t>Identification – système de production</w:t>
            </w:r>
          </w:p>
        </w:tc>
        <w:tc>
          <w:tcPr>
            <w:tcW w:w="844" w:type="pct"/>
          </w:tcPr>
          <w:p w:rsidR="00765471" w:rsidRDefault="00BC143D" w:rsidP="00886C35">
            <w:pPr>
              <w:jc w:val="both"/>
            </w:pPr>
            <w:r>
              <w:t>Annexe 3</w:t>
            </w:r>
          </w:p>
        </w:tc>
      </w:tr>
      <w:tr w:rsidR="00BC143D" w:rsidTr="00765471">
        <w:tc>
          <w:tcPr>
            <w:tcW w:w="337" w:type="pct"/>
          </w:tcPr>
          <w:p w:rsidR="00BC143D" w:rsidRDefault="00BC143D" w:rsidP="00BC143D">
            <w:pPr>
              <w:jc w:val="both"/>
            </w:pPr>
          </w:p>
        </w:tc>
        <w:tc>
          <w:tcPr>
            <w:tcW w:w="3819" w:type="pct"/>
          </w:tcPr>
          <w:p w:rsidR="00BC143D" w:rsidRDefault="00BC143D" w:rsidP="00BC143D">
            <w:pPr>
              <w:jc w:val="both"/>
            </w:pPr>
            <w:r>
              <w:t>Schéma unifilaire : raccordement et installations de l’URD</w:t>
            </w:r>
          </w:p>
        </w:tc>
        <w:tc>
          <w:tcPr>
            <w:tcW w:w="844" w:type="pct"/>
          </w:tcPr>
          <w:p w:rsidR="00BC143D" w:rsidRDefault="00BC143D" w:rsidP="00BC143D">
            <w:pPr>
              <w:jc w:val="both"/>
            </w:pPr>
            <w:r>
              <w:t>Annexe 4</w:t>
            </w:r>
          </w:p>
        </w:tc>
      </w:tr>
      <w:tr w:rsidR="00765471" w:rsidTr="00765471">
        <w:tc>
          <w:tcPr>
            <w:tcW w:w="5000" w:type="pct"/>
            <w:gridSpan w:val="3"/>
            <w:shd w:val="clear" w:color="auto" w:fill="9FB9E1" w:themeFill="text2" w:themeFillTint="66"/>
          </w:tcPr>
          <w:p w:rsidR="00765471" w:rsidRDefault="00765471" w:rsidP="00886C35">
            <w:pPr>
              <w:jc w:val="both"/>
            </w:pPr>
          </w:p>
        </w:tc>
      </w:tr>
      <w:tr w:rsidR="00765471" w:rsidTr="00765471">
        <w:tc>
          <w:tcPr>
            <w:tcW w:w="337" w:type="pct"/>
          </w:tcPr>
          <w:p w:rsidR="00765471" w:rsidRDefault="00765471" w:rsidP="00886C35">
            <w:pPr>
              <w:jc w:val="both"/>
            </w:pPr>
          </w:p>
        </w:tc>
        <w:tc>
          <w:tcPr>
            <w:tcW w:w="3819" w:type="pct"/>
          </w:tcPr>
          <w:p w:rsidR="00765471" w:rsidRDefault="00BC143D" w:rsidP="00886C35">
            <w:pPr>
              <w:jc w:val="both"/>
            </w:pPr>
            <w:r>
              <w:t>Personnes de contact</w:t>
            </w:r>
          </w:p>
        </w:tc>
        <w:tc>
          <w:tcPr>
            <w:tcW w:w="844" w:type="pct"/>
          </w:tcPr>
          <w:p w:rsidR="00765471" w:rsidRDefault="00BC143D" w:rsidP="00886C35">
            <w:pPr>
              <w:jc w:val="both"/>
            </w:pPr>
            <w:r>
              <w:t>Annexe 5</w:t>
            </w:r>
          </w:p>
        </w:tc>
      </w:tr>
      <w:tr w:rsidR="00765471" w:rsidTr="00765471">
        <w:tc>
          <w:tcPr>
            <w:tcW w:w="337" w:type="pct"/>
          </w:tcPr>
          <w:p w:rsidR="00765471" w:rsidRDefault="00765471" w:rsidP="00886C35">
            <w:pPr>
              <w:jc w:val="both"/>
            </w:pPr>
          </w:p>
        </w:tc>
        <w:tc>
          <w:tcPr>
            <w:tcW w:w="3819" w:type="pct"/>
          </w:tcPr>
          <w:p w:rsidR="00765471" w:rsidRDefault="00BC143D" w:rsidP="00886C35">
            <w:pPr>
              <w:jc w:val="both"/>
            </w:pPr>
            <w:r>
              <w:t>Procédure d’a</w:t>
            </w:r>
            <w:r w:rsidR="00765471">
              <w:t>ccès</w:t>
            </w:r>
            <w:r>
              <w:t xml:space="preserve"> et de sécurité spécifiques applicables dans le site de l’URD</w:t>
            </w:r>
          </w:p>
        </w:tc>
        <w:tc>
          <w:tcPr>
            <w:tcW w:w="844" w:type="pct"/>
          </w:tcPr>
          <w:p w:rsidR="00765471" w:rsidRDefault="00BC143D" w:rsidP="00886C35">
            <w:pPr>
              <w:jc w:val="both"/>
            </w:pPr>
            <w:r>
              <w:t>Annexe 6</w:t>
            </w:r>
          </w:p>
        </w:tc>
      </w:tr>
      <w:tr w:rsidR="00765471" w:rsidTr="00765471">
        <w:tc>
          <w:tcPr>
            <w:tcW w:w="5000" w:type="pct"/>
            <w:gridSpan w:val="3"/>
            <w:shd w:val="clear" w:color="auto" w:fill="9FB9E1" w:themeFill="text2" w:themeFillTint="66"/>
          </w:tcPr>
          <w:p w:rsidR="00765471" w:rsidRDefault="00B5771C" w:rsidP="00886C35">
            <w:pPr>
              <w:jc w:val="both"/>
            </w:pPr>
            <w:r>
              <w:t>Prescriptions diverses</w:t>
            </w:r>
          </w:p>
        </w:tc>
      </w:tr>
      <w:tr w:rsidR="00BC143D" w:rsidTr="00765471">
        <w:tc>
          <w:tcPr>
            <w:tcW w:w="337" w:type="pct"/>
          </w:tcPr>
          <w:p w:rsidR="00BC143D" w:rsidRDefault="00BC143D" w:rsidP="00BC143D">
            <w:pPr>
              <w:jc w:val="both"/>
            </w:pPr>
          </w:p>
        </w:tc>
        <w:tc>
          <w:tcPr>
            <w:tcW w:w="3819" w:type="pct"/>
          </w:tcPr>
          <w:p w:rsidR="00BC143D" w:rsidRDefault="00BC143D" w:rsidP="00BC143D">
            <w:pPr>
              <w:jc w:val="both"/>
            </w:pPr>
            <w:r>
              <w:t>Prescriptions d’exploitation spécifiques propres au GRD</w:t>
            </w:r>
          </w:p>
        </w:tc>
        <w:tc>
          <w:tcPr>
            <w:tcW w:w="844" w:type="pct"/>
          </w:tcPr>
          <w:p w:rsidR="00BC143D" w:rsidRDefault="00BC143D" w:rsidP="00BC143D">
            <w:pPr>
              <w:jc w:val="both"/>
            </w:pPr>
            <w:r>
              <w:t xml:space="preserve">Annexe </w:t>
            </w:r>
            <w:r w:rsidR="009C0878">
              <w:t>7</w:t>
            </w:r>
          </w:p>
        </w:tc>
      </w:tr>
      <w:tr w:rsidR="00BC143D" w:rsidTr="00765471">
        <w:tc>
          <w:tcPr>
            <w:tcW w:w="337" w:type="pct"/>
          </w:tcPr>
          <w:p w:rsidR="00BC143D" w:rsidRDefault="00BC143D" w:rsidP="00BC143D">
            <w:pPr>
              <w:jc w:val="both"/>
            </w:pPr>
          </w:p>
        </w:tc>
        <w:tc>
          <w:tcPr>
            <w:tcW w:w="3819" w:type="pct"/>
          </w:tcPr>
          <w:p w:rsidR="00BC143D" w:rsidRDefault="00BC143D" w:rsidP="00BC143D">
            <w:pPr>
              <w:jc w:val="both"/>
            </w:pPr>
            <w:r>
              <w:t>Flexibilité - Conditions spécifiques de modulation</w:t>
            </w:r>
          </w:p>
        </w:tc>
        <w:tc>
          <w:tcPr>
            <w:tcW w:w="844" w:type="pct"/>
          </w:tcPr>
          <w:p w:rsidR="00BC143D" w:rsidRDefault="00BC143D" w:rsidP="00BC143D">
            <w:pPr>
              <w:jc w:val="both"/>
            </w:pPr>
            <w:r>
              <w:t xml:space="preserve">Annexe </w:t>
            </w:r>
            <w:r w:rsidR="009C0878">
              <w:t>8</w:t>
            </w:r>
          </w:p>
        </w:tc>
      </w:tr>
      <w:tr w:rsidR="00BC143D" w:rsidTr="00765471">
        <w:tc>
          <w:tcPr>
            <w:tcW w:w="5000" w:type="pct"/>
            <w:gridSpan w:val="3"/>
            <w:shd w:val="clear" w:color="auto" w:fill="9FB9E1" w:themeFill="text2" w:themeFillTint="66"/>
          </w:tcPr>
          <w:p w:rsidR="00BC143D" w:rsidRDefault="00BC143D" w:rsidP="00BC143D">
            <w:pPr>
              <w:jc w:val="both"/>
            </w:pPr>
          </w:p>
        </w:tc>
      </w:tr>
      <w:tr w:rsidR="00BC143D" w:rsidTr="00765471">
        <w:tc>
          <w:tcPr>
            <w:tcW w:w="337" w:type="pct"/>
          </w:tcPr>
          <w:p w:rsidR="00BC143D" w:rsidRDefault="00BC143D" w:rsidP="00BC143D">
            <w:pPr>
              <w:jc w:val="both"/>
            </w:pPr>
          </w:p>
        </w:tc>
        <w:tc>
          <w:tcPr>
            <w:tcW w:w="3819" w:type="pct"/>
          </w:tcPr>
          <w:p w:rsidR="00BC143D" w:rsidRDefault="00BC143D" w:rsidP="00BC143D">
            <w:pPr>
              <w:jc w:val="both"/>
            </w:pPr>
            <w:r>
              <w:t>Attestation destinée à l’Organisme agréé</w:t>
            </w:r>
          </w:p>
        </w:tc>
        <w:tc>
          <w:tcPr>
            <w:tcW w:w="844" w:type="pct"/>
          </w:tcPr>
          <w:p w:rsidR="00BC143D" w:rsidRDefault="00BC143D" w:rsidP="00BC143D">
            <w:pPr>
              <w:jc w:val="both"/>
            </w:pPr>
            <w:r>
              <w:t xml:space="preserve">Annexe </w:t>
            </w:r>
            <w:r w:rsidR="009C0878">
              <w:t>9</w:t>
            </w:r>
          </w:p>
        </w:tc>
      </w:tr>
      <w:tr w:rsidR="00BC143D" w:rsidTr="0027655A">
        <w:tc>
          <w:tcPr>
            <w:tcW w:w="5000" w:type="pct"/>
            <w:gridSpan w:val="3"/>
            <w:shd w:val="clear" w:color="auto" w:fill="9FB9E1" w:themeFill="text2" w:themeFillTint="66"/>
          </w:tcPr>
          <w:p w:rsidR="00BC143D" w:rsidRDefault="00BC143D" w:rsidP="00BC143D">
            <w:pPr>
              <w:jc w:val="both"/>
            </w:pPr>
          </w:p>
        </w:tc>
      </w:tr>
      <w:tr w:rsidR="00BC143D" w:rsidTr="0027655A">
        <w:tc>
          <w:tcPr>
            <w:tcW w:w="337" w:type="pct"/>
          </w:tcPr>
          <w:p w:rsidR="00BC143D" w:rsidRDefault="00BC143D" w:rsidP="00BC143D">
            <w:pPr>
              <w:jc w:val="both"/>
            </w:pPr>
          </w:p>
        </w:tc>
        <w:tc>
          <w:tcPr>
            <w:tcW w:w="3819" w:type="pct"/>
          </w:tcPr>
          <w:p w:rsidR="00BC143D" w:rsidRDefault="00BC143D" w:rsidP="00BC143D">
            <w:pPr>
              <w:jc w:val="both"/>
            </w:pPr>
            <w:r>
              <w:t>Liste des avenants éventuels</w:t>
            </w:r>
          </w:p>
        </w:tc>
        <w:tc>
          <w:tcPr>
            <w:tcW w:w="844" w:type="pct"/>
          </w:tcPr>
          <w:p w:rsidR="00BC143D" w:rsidRDefault="00BC143D" w:rsidP="00BC143D">
            <w:pPr>
              <w:jc w:val="both"/>
            </w:pPr>
            <w:r>
              <w:t>Annexe 1</w:t>
            </w:r>
            <w:r w:rsidR="009C0878">
              <w:t>0</w:t>
            </w:r>
          </w:p>
        </w:tc>
      </w:tr>
    </w:tbl>
    <w:p w:rsidR="00886C35" w:rsidRDefault="00886C35" w:rsidP="00886C35">
      <w:pPr>
        <w:jc w:val="both"/>
      </w:pPr>
    </w:p>
    <w:p w:rsidR="00886C35" w:rsidRPr="002D186D" w:rsidRDefault="00886C35" w:rsidP="002D186D">
      <w:pPr>
        <w:pStyle w:val="Paragraphedeliste"/>
        <w:numPr>
          <w:ilvl w:val="1"/>
          <w:numId w:val="4"/>
        </w:numPr>
        <w:jc w:val="both"/>
        <w:rPr>
          <w:sz w:val="22"/>
        </w:rPr>
      </w:pPr>
      <w:r w:rsidRPr="002D186D">
        <w:rPr>
          <w:sz w:val="22"/>
        </w:rPr>
        <w:t>Les déclarations et garanties faites et données par l'URD en rapport avec sa demande de raccordement sont considérées comme ayant été faites et données en même temps pour le présent contrat et font partie de ses obligations contractuelles.</w:t>
      </w:r>
    </w:p>
    <w:p w:rsidR="00886C35" w:rsidRDefault="00886C35" w:rsidP="00886C35">
      <w:pPr>
        <w:jc w:val="both"/>
      </w:pPr>
    </w:p>
    <w:p w:rsidR="00886C35" w:rsidRDefault="00886C35" w:rsidP="00886C35">
      <w:pPr>
        <w:jc w:val="both"/>
      </w:pPr>
    </w:p>
    <w:p w:rsidR="00886C35" w:rsidRDefault="00886C35" w:rsidP="00886C35">
      <w:pPr>
        <w:jc w:val="both"/>
      </w:pPr>
    </w:p>
    <w:p w:rsidR="00886C35" w:rsidRDefault="00886C35" w:rsidP="00886C35">
      <w:pPr>
        <w:jc w:val="both"/>
      </w:pPr>
    </w:p>
    <w:p w:rsidR="00886C35" w:rsidRPr="00843F05" w:rsidRDefault="00886C35" w:rsidP="00843F05">
      <w:pPr>
        <w:pStyle w:val="Titre1"/>
      </w:pPr>
      <w:bookmarkStart w:id="3" w:name="_Toc24117501"/>
      <w:r w:rsidRPr="00843F05">
        <w:t xml:space="preserve">Article </w:t>
      </w:r>
      <w:r w:rsidR="006A7F51" w:rsidRPr="00843F05">
        <w:t>3 :</w:t>
      </w:r>
      <w:r w:rsidRPr="00843F05">
        <w:t xml:space="preserve"> Durée du contrat / fin du contrat</w:t>
      </w:r>
      <w:bookmarkEnd w:id="3"/>
    </w:p>
    <w:p w:rsidR="00886C35" w:rsidRDefault="00886C35" w:rsidP="00886C35">
      <w:pPr>
        <w:jc w:val="both"/>
      </w:pPr>
    </w:p>
    <w:p w:rsidR="00886C35" w:rsidRDefault="00886C35" w:rsidP="00886C35">
      <w:pPr>
        <w:jc w:val="both"/>
      </w:pPr>
      <w:r>
        <w:t>Le présent contrat prend effet à la date de signature et est conclu pour une durée indéterminée, sauf résiliation par une des Parties comme décrit dans le règlement de raccordement.</w:t>
      </w:r>
    </w:p>
    <w:p w:rsidR="00886C35" w:rsidRDefault="00886C35" w:rsidP="00886C35">
      <w:pPr>
        <w:jc w:val="both"/>
      </w:pPr>
      <w:r>
        <w:t>La date figurant à côté de la signature de la Partie ayant signé en dernier fait office de date pour le présent contrat.</w:t>
      </w:r>
    </w:p>
    <w:p w:rsidR="00886C35" w:rsidRDefault="00886C35" w:rsidP="00886C35">
      <w:pPr>
        <w:jc w:val="both"/>
      </w:pPr>
      <w:r>
        <w:t>Les parties marquent irrévocablement leur accord sur les clauses du présent contrat ainsi que sur le règlement de raccordement, disponible sur le site Internet du GRD et dont elles reconnaissent avoir pris connaissance. Toutefois, l'URD qui en manifeste expressément le souhait peut en obtenir une version papier.</w:t>
      </w:r>
    </w:p>
    <w:p w:rsidR="00886C35" w:rsidRDefault="00886C35" w:rsidP="00886C35">
      <w:pPr>
        <w:jc w:val="both"/>
      </w:pPr>
      <w:r>
        <w:t>Établi en deux exemplaires. Chacune des Parties déclare avoir reçu un exemplaire.</w:t>
      </w:r>
    </w:p>
    <w:p w:rsidR="00886C35" w:rsidRDefault="00886C35" w:rsidP="00886C35">
      <w:pPr>
        <w:jc w:val="both"/>
      </w:pPr>
    </w:p>
    <w:p w:rsidR="00886C35" w:rsidRDefault="00886C35" w:rsidP="00886C35">
      <w:pPr>
        <w:jc w:val="both"/>
      </w:pPr>
      <w:r>
        <w:t>Fait à</w:t>
      </w:r>
      <w:r w:rsidR="002D186D">
        <w:t xml:space="preserve"> Rance le </w:t>
      </w:r>
    </w:p>
    <w:p w:rsidR="00886C35" w:rsidRDefault="00886C35" w:rsidP="00886C35">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2D186D" w:rsidTr="002D186D">
        <w:tc>
          <w:tcPr>
            <w:tcW w:w="4973" w:type="dxa"/>
          </w:tcPr>
          <w:p w:rsidR="002D186D" w:rsidRDefault="002D186D" w:rsidP="00886C35">
            <w:pPr>
              <w:jc w:val="both"/>
            </w:pPr>
            <w:r>
              <w:t>Pour le Gestionnaire du Réseau de Distribution</w:t>
            </w: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p w:rsidR="002D186D" w:rsidRDefault="002D186D" w:rsidP="00886C35">
            <w:pPr>
              <w:jc w:val="both"/>
            </w:pPr>
          </w:p>
        </w:tc>
        <w:tc>
          <w:tcPr>
            <w:tcW w:w="4974" w:type="dxa"/>
          </w:tcPr>
          <w:p w:rsidR="002D186D" w:rsidRDefault="002D186D" w:rsidP="00886C35">
            <w:pPr>
              <w:jc w:val="both"/>
            </w:pPr>
            <w:r>
              <w:t>Pour l'Utilisateur du Réseau de Distribution</w:t>
            </w:r>
          </w:p>
          <w:p w:rsidR="002D186D" w:rsidRDefault="002D186D" w:rsidP="00886C35">
            <w:pPr>
              <w:jc w:val="both"/>
            </w:pPr>
          </w:p>
          <w:p w:rsidR="002D186D" w:rsidRDefault="002D186D" w:rsidP="00886C35">
            <w:pPr>
              <w:jc w:val="both"/>
            </w:pPr>
          </w:p>
        </w:tc>
      </w:tr>
      <w:tr w:rsidR="002D186D" w:rsidTr="002D186D">
        <w:tc>
          <w:tcPr>
            <w:tcW w:w="4973" w:type="dxa"/>
          </w:tcPr>
          <w:p w:rsidR="002D186D" w:rsidRDefault="002D186D" w:rsidP="002D186D">
            <w:pPr>
              <w:jc w:val="both"/>
            </w:pPr>
            <w:r>
              <w:t>Didier WALLEE Directeur</w:t>
            </w:r>
          </w:p>
          <w:p w:rsidR="002D186D" w:rsidRDefault="002D186D" w:rsidP="002D186D">
            <w:pPr>
              <w:jc w:val="both"/>
            </w:pPr>
          </w:p>
          <w:p w:rsidR="002D186D" w:rsidRDefault="002D186D" w:rsidP="002D186D">
            <w:pPr>
              <w:jc w:val="both"/>
            </w:pPr>
          </w:p>
          <w:p w:rsidR="002D186D" w:rsidRDefault="002D186D" w:rsidP="00886C35">
            <w:pPr>
              <w:jc w:val="both"/>
            </w:pPr>
          </w:p>
        </w:tc>
        <w:tc>
          <w:tcPr>
            <w:tcW w:w="4974" w:type="dxa"/>
          </w:tcPr>
          <w:p w:rsidR="002D186D" w:rsidRDefault="002D186D" w:rsidP="00886C35">
            <w:pPr>
              <w:jc w:val="both"/>
            </w:pPr>
            <w:r w:rsidRPr="002D186D">
              <w:t>Nom, Prénom et Qualité du représentant :</w:t>
            </w:r>
          </w:p>
        </w:tc>
      </w:tr>
    </w:tbl>
    <w:p w:rsidR="00886C35" w:rsidRDefault="00886C35" w:rsidP="00886C35">
      <w:pPr>
        <w:jc w:val="both"/>
      </w:pPr>
    </w:p>
    <w:p w:rsidR="002D186D" w:rsidRDefault="002D186D" w:rsidP="00886C35">
      <w:pPr>
        <w:jc w:val="both"/>
      </w:pPr>
    </w:p>
    <w:p w:rsidR="00886C35" w:rsidRDefault="00886C35" w:rsidP="00886C35">
      <w:pPr>
        <w:jc w:val="both"/>
      </w:pPr>
    </w:p>
    <w:p w:rsidR="00886C35" w:rsidRDefault="00886C35" w:rsidP="00886C35">
      <w:pPr>
        <w:jc w:val="both"/>
      </w:pPr>
    </w:p>
    <w:p w:rsidR="00886C35" w:rsidRDefault="00886C35" w:rsidP="00886C35">
      <w:pPr>
        <w:jc w:val="both"/>
      </w:pPr>
    </w:p>
    <w:p w:rsidR="00886C35" w:rsidRDefault="00886C35" w:rsidP="00886C35">
      <w:pPr>
        <w:jc w:val="both"/>
      </w:pPr>
    </w:p>
    <w:p w:rsidR="00886C35" w:rsidRDefault="00886C35" w:rsidP="00886C35">
      <w:pPr>
        <w:jc w:val="both"/>
      </w:pPr>
    </w:p>
    <w:p w:rsidR="006F3F68" w:rsidRPr="006F3F68" w:rsidRDefault="006F3F68" w:rsidP="006F3F68"/>
    <w:p w:rsidR="00886C35" w:rsidRPr="00843F05" w:rsidRDefault="009458D3" w:rsidP="00843F05">
      <w:pPr>
        <w:pStyle w:val="Titre1"/>
      </w:pPr>
      <w:bookmarkStart w:id="4" w:name="_Toc24117502"/>
      <w:r w:rsidRPr="00843F05">
        <w:t xml:space="preserve">Annexe </w:t>
      </w:r>
      <w:r w:rsidR="00BC143D">
        <w:t>1</w:t>
      </w:r>
      <w:r w:rsidRPr="00843F05">
        <w:t> :</w:t>
      </w:r>
      <w:r w:rsidR="007B7C8F" w:rsidRPr="00843F05">
        <w:t xml:space="preserve"> Modalités d’exécution et délais de réalisation</w:t>
      </w:r>
      <w:bookmarkEnd w:id="4"/>
    </w:p>
    <w:p w:rsidR="006F3F68" w:rsidRDefault="006F3F68" w:rsidP="006F3F68"/>
    <w:p w:rsidR="006F3F68" w:rsidRDefault="006F3F68" w:rsidP="006F3F68">
      <w:pPr>
        <w:pStyle w:val="Titre2"/>
        <w:numPr>
          <w:ilvl w:val="0"/>
          <w:numId w:val="5"/>
        </w:numPr>
      </w:pPr>
      <w:bookmarkStart w:id="5" w:name="_Toc372728695"/>
      <w:bookmarkStart w:id="6" w:name="_Toc372730302"/>
      <w:bookmarkStart w:id="7" w:name="_Toc372885153"/>
      <w:bookmarkStart w:id="8" w:name="_Toc24117503"/>
      <w:r>
        <w:t>Modalités</w:t>
      </w:r>
      <w:bookmarkEnd w:id="5"/>
      <w:bookmarkEnd w:id="6"/>
      <w:bookmarkEnd w:id="7"/>
      <w:bookmarkEnd w:id="8"/>
    </w:p>
    <w:p w:rsidR="006F3F68" w:rsidRPr="006F3F68" w:rsidRDefault="006F3F68" w:rsidP="006F3F68"/>
    <w:p w:rsidR="006F3F68" w:rsidRDefault="006F3F68" w:rsidP="006F3F68">
      <w:pPr>
        <w:jc w:val="both"/>
      </w:pPr>
      <w:r>
        <w:t>Les modalités d’exécution et les délais de réalisation d’un raccordement ou d’une adaptation d’un raccordement existant sont transmis à l’Utilisateur du réseau dans le cadre de l’offre qui lui est transmise   avant finalisation du présent contrat. Pour l’exécution des travaux de raccordement, le GRD respectera les modalités de l’offre acceptée par l’Utilisateur du réseau.</w:t>
      </w:r>
    </w:p>
    <w:p w:rsidR="006F3F68" w:rsidRDefault="006F3F68" w:rsidP="006F3F68">
      <w:pPr>
        <w:jc w:val="both"/>
      </w:pPr>
      <w:r>
        <w:t>Description du raccordement :</w:t>
      </w:r>
    </w:p>
    <w:p w:rsidR="006F3F68" w:rsidRDefault="006F3F68" w:rsidP="006F3F68">
      <w:pPr>
        <w:jc w:val="both"/>
      </w:pPr>
      <w:r>
        <w:t>Situation de la cabine HT </w:t>
      </w:r>
      <w:r>
        <w:tab/>
      </w:r>
      <w:r>
        <w:tab/>
        <w:t>:</w:t>
      </w:r>
      <w:r w:rsidR="002D76F8">
        <w:t xml:space="preserve"> Voir plan de situation</w:t>
      </w:r>
    </w:p>
    <w:p w:rsidR="006F3F68" w:rsidRDefault="006F3F68" w:rsidP="006F3F68">
      <w:pPr>
        <w:jc w:val="both"/>
      </w:pPr>
      <w:r>
        <w:t>Type de raccordement</w:t>
      </w:r>
      <w:r>
        <w:tab/>
      </w:r>
      <w:r>
        <w:tab/>
      </w:r>
      <w:r>
        <w:tab/>
        <w:t>:</w:t>
      </w:r>
      <w:r w:rsidR="002D76F8">
        <w:t xml:space="preserve"> </w:t>
      </w:r>
    </w:p>
    <w:p w:rsidR="003A709C" w:rsidRDefault="003A709C"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DD0077" w:rsidRDefault="00DD0077" w:rsidP="006F3F68">
      <w:pPr>
        <w:jc w:val="both"/>
      </w:pPr>
    </w:p>
    <w:p w:rsidR="002D76F8" w:rsidRDefault="002D76F8" w:rsidP="006F3F68">
      <w:pPr>
        <w:jc w:val="both"/>
      </w:pPr>
    </w:p>
    <w:p w:rsidR="002D76F8" w:rsidRDefault="002D76F8" w:rsidP="006F3F68">
      <w:pPr>
        <w:jc w:val="both"/>
      </w:pPr>
    </w:p>
    <w:p w:rsidR="002D76F8" w:rsidRDefault="002D76F8" w:rsidP="006F3F68">
      <w:pPr>
        <w:jc w:val="both"/>
      </w:pPr>
    </w:p>
    <w:p w:rsidR="006F3F68" w:rsidRDefault="003A709C" w:rsidP="006F3F68">
      <w:pPr>
        <w:jc w:val="both"/>
      </w:pPr>
      <w:r>
        <w:t>Remarque</w:t>
      </w:r>
      <w:r w:rsidR="006F3F68">
        <w:t xml:space="preserve"> :</w:t>
      </w:r>
    </w:p>
    <w:p w:rsidR="003A709C" w:rsidRDefault="003A709C" w:rsidP="006F3F68">
      <w:pPr>
        <w:jc w:val="both"/>
      </w:pPr>
    </w:p>
    <w:p w:rsidR="00515A19" w:rsidRDefault="00515A19" w:rsidP="006F3F68">
      <w:pPr>
        <w:jc w:val="both"/>
      </w:pPr>
    </w:p>
    <w:p w:rsidR="006F3F68" w:rsidRDefault="006F3F68" w:rsidP="006F3F68">
      <w:pPr>
        <w:jc w:val="both"/>
      </w:pPr>
      <w:r>
        <w:t>La pose en propriété privée des câbles liés à ce raccordement, jusqu’aux cellules d’arrivée de la cabine HT, est comprise dans le montant de l’offre.</w:t>
      </w:r>
    </w:p>
    <w:p w:rsidR="0069292C" w:rsidRDefault="003A709C" w:rsidP="003A709C">
      <w:pPr>
        <w:pStyle w:val="Titre2"/>
        <w:numPr>
          <w:ilvl w:val="0"/>
          <w:numId w:val="5"/>
        </w:numPr>
      </w:pPr>
      <w:bookmarkStart w:id="9" w:name="_Toc372728696"/>
      <w:bookmarkStart w:id="10" w:name="_Toc372730303"/>
      <w:bookmarkStart w:id="11" w:name="_Toc372885154"/>
      <w:bookmarkStart w:id="12" w:name="_Toc24117504"/>
      <w:r>
        <w:t>Schéma de principe du raccordement</w:t>
      </w:r>
      <w:bookmarkEnd w:id="9"/>
      <w:bookmarkEnd w:id="10"/>
      <w:bookmarkEnd w:id="11"/>
      <w:bookmarkEnd w:id="12"/>
    </w:p>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Default="003A709C" w:rsidP="003A709C"/>
    <w:p w:rsidR="003A709C" w:rsidRPr="003A709C" w:rsidRDefault="003A709C" w:rsidP="003A709C"/>
    <w:p w:rsidR="003A709C" w:rsidRDefault="003A709C" w:rsidP="003A709C">
      <w:pPr>
        <w:pStyle w:val="Titre2"/>
        <w:numPr>
          <w:ilvl w:val="0"/>
          <w:numId w:val="5"/>
        </w:numPr>
      </w:pPr>
      <w:bookmarkStart w:id="13" w:name="_Toc372728697"/>
      <w:bookmarkStart w:id="14" w:name="_Toc372730304"/>
      <w:bookmarkStart w:id="15" w:name="_Toc372885155"/>
      <w:bookmarkStart w:id="16" w:name="_Toc24117505"/>
      <w:r>
        <w:t>Tracé des câbles en propriété</w:t>
      </w:r>
      <w:bookmarkEnd w:id="13"/>
      <w:bookmarkEnd w:id="14"/>
      <w:bookmarkEnd w:id="15"/>
      <w:bookmarkEnd w:id="16"/>
    </w:p>
    <w:p w:rsidR="003A709C" w:rsidRDefault="003A709C" w:rsidP="003A709C"/>
    <w:p w:rsidR="003A709C" w:rsidRDefault="003A709C" w:rsidP="003A709C"/>
    <w:p w:rsidR="000D01A6" w:rsidRDefault="000D01A6" w:rsidP="003A709C"/>
    <w:p w:rsidR="000D01A6" w:rsidRDefault="000D01A6" w:rsidP="003A709C"/>
    <w:p w:rsidR="000D01A6" w:rsidRDefault="000D01A6" w:rsidP="003A709C"/>
    <w:p w:rsidR="000D01A6" w:rsidRDefault="000D01A6" w:rsidP="003A709C"/>
    <w:p w:rsidR="000D01A6" w:rsidRDefault="000D01A6" w:rsidP="003A709C"/>
    <w:p w:rsidR="000D01A6" w:rsidRDefault="000D01A6" w:rsidP="003A709C"/>
    <w:p w:rsidR="000D01A6" w:rsidRDefault="000D01A6" w:rsidP="003A709C"/>
    <w:p w:rsidR="000D01A6" w:rsidRDefault="000D01A6" w:rsidP="003A709C"/>
    <w:p w:rsidR="003A709C" w:rsidRDefault="003A709C" w:rsidP="003A709C"/>
    <w:p w:rsidR="003A709C" w:rsidRPr="003A709C" w:rsidRDefault="003A709C" w:rsidP="003A709C"/>
    <w:p w:rsidR="002342BC" w:rsidRDefault="002342BC" w:rsidP="003A709C">
      <w:pPr>
        <w:jc w:val="both"/>
      </w:pPr>
    </w:p>
    <w:p w:rsidR="003A709C" w:rsidRDefault="003A709C" w:rsidP="003A709C">
      <w:pPr>
        <w:pStyle w:val="Titre2"/>
        <w:numPr>
          <w:ilvl w:val="0"/>
          <w:numId w:val="5"/>
        </w:numPr>
      </w:pPr>
      <w:bookmarkStart w:id="17" w:name="_Toc372728699"/>
      <w:bookmarkStart w:id="18" w:name="_Toc372730306"/>
      <w:bookmarkStart w:id="19" w:name="_Toc372885157"/>
      <w:bookmarkStart w:id="20" w:name="_Toc24117506"/>
      <w:r>
        <w:t>Sécurité</w:t>
      </w:r>
      <w:bookmarkEnd w:id="17"/>
      <w:bookmarkEnd w:id="18"/>
      <w:bookmarkEnd w:id="19"/>
      <w:bookmarkEnd w:id="20"/>
    </w:p>
    <w:p w:rsidR="003A709C" w:rsidRPr="003A709C" w:rsidRDefault="003A709C" w:rsidP="003A709C"/>
    <w:p w:rsidR="003A709C" w:rsidRPr="003A709C" w:rsidRDefault="003A709C" w:rsidP="003A709C">
      <w:pPr>
        <w:jc w:val="both"/>
      </w:pPr>
      <w:r w:rsidRPr="003A709C">
        <w:t xml:space="preserve">Dans le cadre de l’A.R. du 25 janvier 2001 traitant de la sécurité des chantiers temporaires ou mobiles, le maître de l’ouvrage concerné </w:t>
      </w:r>
      <w:r w:rsidR="005002A2">
        <w:t>doit désigner un coordinateur</w:t>
      </w:r>
      <w:r w:rsidR="006A7F51">
        <w:t xml:space="preserve"> «</w:t>
      </w:r>
      <w:r w:rsidR="006A7F51" w:rsidRPr="003A709C">
        <w:t xml:space="preserve"> sécurité</w:t>
      </w:r>
      <w:r w:rsidRPr="003A709C">
        <w:t>-</w:t>
      </w:r>
      <w:r w:rsidR="006A7F51" w:rsidRPr="003A709C">
        <w:t>projet</w:t>
      </w:r>
      <w:r w:rsidR="006A7F51">
        <w:t xml:space="preserve"> »</w:t>
      </w:r>
      <w:r w:rsidR="005002A2">
        <w:t xml:space="preserve"> et un coordinateur</w:t>
      </w:r>
      <w:r w:rsidR="006A7F51">
        <w:t xml:space="preserve"> «</w:t>
      </w:r>
      <w:r w:rsidR="006A7F51" w:rsidRPr="003A709C">
        <w:t xml:space="preserve"> sécurité</w:t>
      </w:r>
      <w:r w:rsidRPr="003A709C">
        <w:t>-</w:t>
      </w:r>
      <w:r w:rsidR="006A7F51" w:rsidRPr="003A709C">
        <w:t>réalisation »</w:t>
      </w:r>
      <w:r w:rsidRPr="003A709C">
        <w:t xml:space="preserve"> pour ce genre de travail. Les coordonnées de ces coordinateurs doivent impérativement être communiquées au GRD avant le début des travaux.</w:t>
      </w:r>
    </w:p>
    <w:p w:rsidR="00886C35" w:rsidRPr="00843F05" w:rsidRDefault="009458D3" w:rsidP="00843F05">
      <w:pPr>
        <w:pStyle w:val="Titre1"/>
      </w:pPr>
      <w:bookmarkStart w:id="21" w:name="_Toc24117507"/>
      <w:r w:rsidRPr="00843F05">
        <w:t xml:space="preserve">Annexe </w:t>
      </w:r>
      <w:r w:rsidR="00BC143D">
        <w:t>2</w:t>
      </w:r>
      <w:r w:rsidRPr="00843F05">
        <w:t> : Identification</w:t>
      </w:r>
      <w:bookmarkEnd w:id="21"/>
    </w:p>
    <w:p w:rsidR="00375B74" w:rsidRDefault="00375B74" w:rsidP="00375B74"/>
    <w:tbl>
      <w:tblPr>
        <w:tblStyle w:val="Grilledutableau"/>
        <w:tblW w:w="5000" w:type="pct"/>
        <w:tblLook w:val="04A0" w:firstRow="1" w:lastRow="0" w:firstColumn="1" w:lastColumn="0" w:noHBand="0" w:noVBand="1"/>
      </w:tblPr>
      <w:tblGrid>
        <w:gridCol w:w="4645"/>
        <w:gridCol w:w="5378"/>
      </w:tblGrid>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Référence du point d’injection (EAN-GRSN</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r w:rsidR="00626733" w:rsidTr="005E3C77">
        <w:tc>
          <w:tcPr>
            <w:tcW w:w="2317" w:type="pct"/>
            <w:tcBorders>
              <w:top w:val="single" w:sz="4" w:space="0" w:color="auto"/>
              <w:left w:val="nil"/>
              <w:bottom w:val="single" w:sz="4" w:space="0" w:color="auto"/>
              <w:right w:val="nil"/>
            </w:tcBorders>
            <w:shd w:val="clear" w:color="auto" w:fill="auto"/>
          </w:tcPr>
          <w:p w:rsidR="00626733" w:rsidRDefault="00626733" w:rsidP="00375B74"/>
        </w:tc>
        <w:tc>
          <w:tcPr>
            <w:tcW w:w="2683" w:type="pct"/>
            <w:tcBorders>
              <w:top w:val="single" w:sz="4" w:space="0" w:color="auto"/>
              <w:left w:val="nil"/>
              <w:bottom w:val="single" w:sz="4" w:space="0" w:color="auto"/>
              <w:right w:val="nil"/>
            </w:tcBorders>
            <w:shd w:val="clear" w:color="auto" w:fill="auto"/>
          </w:tcPr>
          <w:p w:rsidR="00626733" w:rsidRDefault="00626733" w:rsidP="00375B74"/>
        </w:tc>
      </w:tr>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Dénomination de la cabine</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r w:rsidR="00626733" w:rsidTr="005E3C77">
        <w:tc>
          <w:tcPr>
            <w:tcW w:w="2317" w:type="pct"/>
            <w:tcBorders>
              <w:top w:val="single" w:sz="4" w:space="0" w:color="auto"/>
              <w:left w:val="nil"/>
              <w:bottom w:val="single" w:sz="4" w:space="0" w:color="auto"/>
              <w:right w:val="nil"/>
            </w:tcBorders>
            <w:shd w:val="clear" w:color="auto" w:fill="auto"/>
          </w:tcPr>
          <w:p w:rsidR="00626733" w:rsidRDefault="00626733" w:rsidP="00375B74"/>
        </w:tc>
        <w:tc>
          <w:tcPr>
            <w:tcW w:w="2683" w:type="pct"/>
            <w:tcBorders>
              <w:top w:val="single" w:sz="4" w:space="0" w:color="auto"/>
              <w:left w:val="nil"/>
              <w:bottom w:val="single" w:sz="4" w:space="0" w:color="auto"/>
              <w:right w:val="nil"/>
            </w:tcBorders>
            <w:shd w:val="clear" w:color="auto" w:fill="auto"/>
          </w:tcPr>
          <w:p w:rsidR="00626733" w:rsidRDefault="00626733" w:rsidP="00375B74"/>
        </w:tc>
      </w:tr>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Type de cabine</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r w:rsidR="00626733" w:rsidTr="005E3C77">
        <w:tc>
          <w:tcPr>
            <w:tcW w:w="2317" w:type="pct"/>
            <w:tcBorders>
              <w:top w:val="single" w:sz="4" w:space="0" w:color="auto"/>
              <w:left w:val="nil"/>
              <w:bottom w:val="single" w:sz="4" w:space="0" w:color="auto"/>
              <w:right w:val="nil"/>
            </w:tcBorders>
            <w:shd w:val="clear" w:color="auto" w:fill="auto"/>
          </w:tcPr>
          <w:p w:rsidR="00626733" w:rsidRDefault="00626733" w:rsidP="00375B74"/>
        </w:tc>
        <w:tc>
          <w:tcPr>
            <w:tcW w:w="2683" w:type="pct"/>
            <w:tcBorders>
              <w:top w:val="single" w:sz="4" w:space="0" w:color="auto"/>
              <w:left w:val="nil"/>
              <w:bottom w:val="single" w:sz="4" w:space="0" w:color="auto"/>
              <w:right w:val="nil"/>
            </w:tcBorders>
            <w:shd w:val="clear" w:color="auto" w:fill="auto"/>
          </w:tcPr>
          <w:p w:rsidR="00626733" w:rsidRDefault="00626733" w:rsidP="00375B74"/>
        </w:tc>
      </w:tr>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Numéro de cabine</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r w:rsidR="00626733" w:rsidTr="005E3C77">
        <w:tc>
          <w:tcPr>
            <w:tcW w:w="2317" w:type="pct"/>
            <w:tcBorders>
              <w:top w:val="single" w:sz="4" w:space="0" w:color="auto"/>
              <w:left w:val="nil"/>
              <w:bottom w:val="single" w:sz="4" w:space="0" w:color="auto"/>
              <w:right w:val="nil"/>
            </w:tcBorders>
            <w:shd w:val="clear" w:color="auto" w:fill="auto"/>
          </w:tcPr>
          <w:p w:rsidR="00626733" w:rsidRDefault="00626733" w:rsidP="00375B74"/>
        </w:tc>
        <w:tc>
          <w:tcPr>
            <w:tcW w:w="2683" w:type="pct"/>
            <w:tcBorders>
              <w:top w:val="single" w:sz="4" w:space="0" w:color="auto"/>
              <w:left w:val="nil"/>
              <w:bottom w:val="single" w:sz="4" w:space="0" w:color="auto"/>
              <w:right w:val="nil"/>
            </w:tcBorders>
            <w:shd w:val="clear" w:color="auto" w:fill="auto"/>
          </w:tcPr>
          <w:p w:rsidR="00626733" w:rsidRDefault="00626733" w:rsidP="00375B74"/>
        </w:tc>
      </w:tr>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Nom de l’utilisateur du réseau de distribution</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r w:rsidR="00626733" w:rsidTr="005E3C77">
        <w:tc>
          <w:tcPr>
            <w:tcW w:w="2317" w:type="pct"/>
            <w:tcBorders>
              <w:top w:val="single" w:sz="4" w:space="0" w:color="auto"/>
              <w:left w:val="nil"/>
              <w:bottom w:val="single" w:sz="4" w:space="0" w:color="auto"/>
              <w:right w:val="nil"/>
            </w:tcBorders>
            <w:shd w:val="clear" w:color="auto" w:fill="auto"/>
          </w:tcPr>
          <w:p w:rsidR="00626733" w:rsidRDefault="00626733" w:rsidP="00375B74"/>
        </w:tc>
        <w:tc>
          <w:tcPr>
            <w:tcW w:w="2683" w:type="pct"/>
            <w:tcBorders>
              <w:top w:val="single" w:sz="4" w:space="0" w:color="auto"/>
              <w:left w:val="nil"/>
              <w:bottom w:val="single" w:sz="4" w:space="0" w:color="auto"/>
              <w:right w:val="nil"/>
            </w:tcBorders>
            <w:shd w:val="clear" w:color="auto" w:fill="auto"/>
          </w:tcPr>
          <w:p w:rsidR="00626733" w:rsidRDefault="00626733" w:rsidP="00375B74"/>
        </w:tc>
      </w:tr>
      <w:tr w:rsidR="00626733" w:rsidTr="005E3C77">
        <w:tc>
          <w:tcPr>
            <w:tcW w:w="2317"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626733" w:rsidRDefault="00626733" w:rsidP="00375B74">
            <w:r>
              <w:t>Adresse du raccordement</w:t>
            </w:r>
          </w:p>
        </w:tc>
        <w:tc>
          <w:tcPr>
            <w:tcW w:w="2683" w:type="pct"/>
            <w:tcBorders>
              <w:top w:val="single" w:sz="4" w:space="0" w:color="auto"/>
              <w:left w:val="single" w:sz="4" w:space="0" w:color="auto"/>
              <w:bottom w:val="single" w:sz="4" w:space="0" w:color="auto"/>
              <w:right w:val="single" w:sz="4" w:space="0" w:color="auto"/>
            </w:tcBorders>
          </w:tcPr>
          <w:p w:rsidR="00626733" w:rsidRDefault="00626733" w:rsidP="00375B74"/>
        </w:tc>
      </w:tr>
    </w:tbl>
    <w:p w:rsidR="00375B74" w:rsidRDefault="00375B74" w:rsidP="00375B74"/>
    <w:tbl>
      <w:tblPr>
        <w:tblStyle w:val="Grilledutableau"/>
        <w:tblW w:w="0" w:type="auto"/>
        <w:tblLook w:val="04A0" w:firstRow="1" w:lastRow="0" w:firstColumn="1" w:lastColumn="0" w:noHBand="0" w:noVBand="1"/>
      </w:tblPr>
      <w:tblGrid>
        <w:gridCol w:w="1357"/>
        <w:gridCol w:w="8666"/>
      </w:tblGrid>
      <w:tr w:rsidR="00626733" w:rsidTr="00626733">
        <w:tc>
          <w:tcPr>
            <w:tcW w:w="0" w:type="auto"/>
            <w:gridSpan w:val="2"/>
            <w:shd w:val="clear" w:color="auto" w:fill="9FB9E1" w:themeFill="text2" w:themeFillTint="66"/>
          </w:tcPr>
          <w:p w:rsidR="00626733" w:rsidRDefault="00626733" w:rsidP="00375B74">
            <w:r>
              <w:t>Inventaire de la partie du raccordement (pour les principes généraux : cf. art. 6)</w:t>
            </w:r>
          </w:p>
        </w:tc>
      </w:tr>
      <w:tr w:rsidR="00626733" w:rsidTr="00626733">
        <w:tc>
          <w:tcPr>
            <w:tcW w:w="0" w:type="auto"/>
          </w:tcPr>
          <w:p w:rsidR="00626733" w:rsidRPr="00626733" w:rsidRDefault="00626733" w:rsidP="00626733">
            <w:pPr>
              <w:jc w:val="center"/>
              <w:rPr>
                <w:b/>
              </w:rPr>
            </w:pPr>
            <w:r>
              <w:t xml:space="preserve">Propriété du </w:t>
            </w:r>
            <w:r>
              <w:rPr>
                <w:b/>
              </w:rPr>
              <w:t>GRD</w:t>
            </w:r>
          </w:p>
        </w:tc>
        <w:tc>
          <w:tcPr>
            <w:tcW w:w="0" w:type="auto"/>
          </w:tcPr>
          <w:p w:rsidR="00626733" w:rsidRDefault="00626733" w:rsidP="006A3253">
            <w:pPr>
              <w:jc w:val="both"/>
            </w:pPr>
            <w:r>
              <w:t>Ensemble des câbles haute tension constituant le raccordement jusqu’aux bornes d’entrée des appareils de manœuvre se trouvant dans les cellules d’arrivés des câbles d’alimentation du GRD dans les installations à haute tension de l’URD</w:t>
            </w:r>
          </w:p>
        </w:tc>
      </w:tr>
      <w:tr w:rsidR="00626733" w:rsidTr="00626733">
        <w:tc>
          <w:tcPr>
            <w:tcW w:w="0" w:type="auto"/>
          </w:tcPr>
          <w:p w:rsidR="00626733" w:rsidRPr="00626733" w:rsidRDefault="00626733" w:rsidP="00626733">
            <w:pPr>
              <w:jc w:val="center"/>
              <w:rPr>
                <w:b/>
              </w:rPr>
            </w:pPr>
            <w:r>
              <w:t>Propriété de l’</w:t>
            </w:r>
            <w:r>
              <w:rPr>
                <w:b/>
              </w:rPr>
              <w:t>URD</w:t>
            </w:r>
          </w:p>
        </w:tc>
        <w:tc>
          <w:tcPr>
            <w:tcW w:w="0" w:type="auto"/>
          </w:tcPr>
          <w:p w:rsidR="00626733" w:rsidRDefault="00626733" w:rsidP="006A3253">
            <w:pPr>
              <w:jc w:val="both"/>
            </w:pPr>
            <w:r>
              <w:t>Ensemble du matériel haute tension constituant la cabine haute tension y compris les TC/TT à l’exception des compteurs qui font l’objet d’un tarif de location.</w:t>
            </w:r>
          </w:p>
        </w:tc>
      </w:tr>
    </w:tbl>
    <w:p w:rsidR="00626733" w:rsidRDefault="00626733" w:rsidP="00375B74"/>
    <w:tbl>
      <w:tblPr>
        <w:tblStyle w:val="Grilledutableau"/>
        <w:tblW w:w="5000" w:type="pct"/>
        <w:tblLook w:val="04A0" w:firstRow="1" w:lastRow="0" w:firstColumn="1" w:lastColumn="0" w:noHBand="0" w:noVBand="1"/>
      </w:tblPr>
      <w:tblGrid>
        <w:gridCol w:w="4402"/>
        <w:gridCol w:w="5621"/>
      </w:tblGrid>
      <w:tr w:rsidR="00626733" w:rsidTr="00626733">
        <w:tc>
          <w:tcPr>
            <w:tcW w:w="5000" w:type="pct"/>
            <w:gridSpan w:val="2"/>
            <w:shd w:val="clear" w:color="auto" w:fill="9FB9E1" w:themeFill="text2" w:themeFillTint="66"/>
          </w:tcPr>
          <w:p w:rsidR="00626733" w:rsidRDefault="00626733" w:rsidP="00AC21C7">
            <w:r>
              <w:t>Point de raccordement (prélèvement et injection)</w:t>
            </w:r>
          </w:p>
        </w:tc>
      </w:tr>
      <w:tr w:rsidR="00626733" w:rsidTr="00626733">
        <w:tc>
          <w:tcPr>
            <w:tcW w:w="2196" w:type="pct"/>
          </w:tcPr>
          <w:p w:rsidR="00626733" w:rsidRPr="00626733" w:rsidRDefault="00626733" w:rsidP="00626733">
            <w:r>
              <w:t>Localisation géographique</w:t>
            </w:r>
          </w:p>
        </w:tc>
        <w:tc>
          <w:tcPr>
            <w:tcW w:w="2804" w:type="pct"/>
          </w:tcPr>
          <w:p w:rsidR="00626733" w:rsidRDefault="00626733" w:rsidP="00AC21C7">
            <w:r>
              <w:t>Cf. « Plan de situation », Annexe 5</w:t>
            </w:r>
          </w:p>
        </w:tc>
      </w:tr>
      <w:tr w:rsidR="00626733" w:rsidTr="00626733">
        <w:tc>
          <w:tcPr>
            <w:tcW w:w="2196" w:type="pct"/>
          </w:tcPr>
          <w:p w:rsidR="00626733" w:rsidRPr="00626733" w:rsidRDefault="00626733" w:rsidP="00626733">
            <w:r w:rsidRPr="00626733">
              <w:t>Niveau de tension</w:t>
            </w:r>
          </w:p>
        </w:tc>
        <w:tc>
          <w:tcPr>
            <w:tcW w:w="2804" w:type="pct"/>
          </w:tcPr>
          <w:p w:rsidR="00626733" w:rsidRDefault="00626733" w:rsidP="00AC21C7"/>
        </w:tc>
      </w:tr>
    </w:tbl>
    <w:p w:rsidR="00626733" w:rsidRDefault="00626733" w:rsidP="00375B74"/>
    <w:tbl>
      <w:tblPr>
        <w:tblStyle w:val="Grilledutableau"/>
        <w:tblW w:w="5000" w:type="pct"/>
        <w:tblLook w:val="04A0" w:firstRow="1" w:lastRow="0" w:firstColumn="1" w:lastColumn="0" w:noHBand="0" w:noVBand="1"/>
      </w:tblPr>
      <w:tblGrid>
        <w:gridCol w:w="4402"/>
        <w:gridCol w:w="5621"/>
      </w:tblGrid>
      <w:tr w:rsidR="00626733" w:rsidTr="00AC21C7">
        <w:tc>
          <w:tcPr>
            <w:tcW w:w="5000" w:type="pct"/>
            <w:gridSpan w:val="2"/>
            <w:shd w:val="clear" w:color="auto" w:fill="9FB9E1" w:themeFill="text2" w:themeFillTint="66"/>
          </w:tcPr>
          <w:p w:rsidR="00626733" w:rsidRDefault="00626733" w:rsidP="00626733">
            <w:r>
              <w:t>Point d’accès (prélèvement et injection)</w:t>
            </w:r>
          </w:p>
        </w:tc>
      </w:tr>
      <w:tr w:rsidR="00626733" w:rsidTr="00AC21C7">
        <w:tc>
          <w:tcPr>
            <w:tcW w:w="2196" w:type="pct"/>
          </w:tcPr>
          <w:p w:rsidR="00626733" w:rsidRPr="00626733" w:rsidRDefault="00626733" w:rsidP="00AC21C7">
            <w:r>
              <w:t>Localisation géographique</w:t>
            </w:r>
          </w:p>
        </w:tc>
        <w:tc>
          <w:tcPr>
            <w:tcW w:w="2804" w:type="pct"/>
          </w:tcPr>
          <w:p w:rsidR="00626733" w:rsidRDefault="00626733" w:rsidP="00AC21C7">
            <w:r>
              <w:t>Cf. « Plan de situation », Annexe 5</w:t>
            </w:r>
          </w:p>
        </w:tc>
      </w:tr>
      <w:tr w:rsidR="00626733" w:rsidTr="00AC21C7">
        <w:tc>
          <w:tcPr>
            <w:tcW w:w="2196" w:type="pct"/>
          </w:tcPr>
          <w:p w:rsidR="00626733" w:rsidRPr="00626733" w:rsidRDefault="00626733" w:rsidP="00AC21C7">
            <w:r w:rsidRPr="00626733">
              <w:t>Niveau de tension</w:t>
            </w:r>
          </w:p>
        </w:tc>
        <w:tc>
          <w:tcPr>
            <w:tcW w:w="2804" w:type="pct"/>
          </w:tcPr>
          <w:p w:rsidR="00626733" w:rsidRDefault="00626733" w:rsidP="00AC21C7"/>
        </w:tc>
      </w:tr>
    </w:tbl>
    <w:p w:rsidR="00626733" w:rsidRDefault="00626733" w:rsidP="00375B74"/>
    <w:tbl>
      <w:tblPr>
        <w:tblStyle w:val="Grilledutableau"/>
        <w:tblW w:w="5000" w:type="pct"/>
        <w:tblLook w:val="04A0" w:firstRow="1" w:lastRow="0" w:firstColumn="1" w:lastColumn="0" w:noHBand="0" w:noVBand="1"/>
      </w:tblPr>
      <w:tblGrid>
        <w:gridCol w:w="4402"/>
        <w:gridCol w:w="5621"/>
      </w:tblGrid>
      <w:tr w:rsidR="00626733" w:rsidTr="00AC21C7">
        <w:tc>
          <w:tcPr>
            <w:tcW w:w="5000" w:type="pct"/>
            <w:gridSpan w:val="2"/>
            <w:shd w:val="clear" w:color="auto" w:fill="9FB9E1" w:themeFill="text2" w:themeFillTint="66"/>
          </w:tcPr>
          <w:p w:rsidR="00626733" w:rsidRDefault="005E3C77" w:rsidP="00AC21C7">
            <w:r>
              <w:t>Puissance de raccordement</w:t>
            </w:r>
          </w:p>
        </w:tc>
      </w:tr>
      <w:tr w:rsidR="005C0C11" w:rsidTr="00AC21C7">
        <w:tc>
          <w:tcPr>
            <w:tcW w:w="2196" w:type="pct"/>
          </w:tcPr>
          <w:p w:rsidR="005C0C11" w:rsidRDefault="005C0C11" w:rsidP="00AC21C7">
            <w:r>
              <w:t>Prélèvement</w:t>
            </w:r>
          </w:p>
        </w:tc>
        <w:tc>
          <w:tcPr>
            <w:tcW w:w="2804" w:type="pct"/>
          </w:tcPr>
          <w:p w:rsidR="005C0C11" w:rsidRDefault="005C0C11" w:rsidP="00AC21C7"/>
        </w:tc>
      </w:tr>
      <w:tr w:rsidR="00626733" w:rsidTr="00AC21C7">
        <w:tc>
          <w:tcPr>
            <w:tcW w:w="2196" w:type="pct"/>
          </w:tcPr>
          <w:p w:rsidR="00626733" w:rsidRPr="00626733" w:rsidRDefault="005C0C11" w:rsidP="00AC21C7">
            <w:r>
              <w:t>Injection maximum</w:t>
            </w:r>
          </w:p>
        </w:tc>
        <w:tc>
          <w:tcPr>
            <w:tcW w:w="2804" w:type="pct"/>
          </w:tcPr>
          <w:p w:rsidR="00626733" w:rsidRDefault="00626733" w:rsidP="00AC21C7"/>
        </w:tc>
      </w:tr>
      <w:tr w:rsidR="00A0155F" w:rsidTr="00AC21C7">
        <w:tc>
          <w:tcPr>
            <w:tcW w:w="2196" w:type="pct"/>
          </w:tcPr>
          <w:p w:rsidR="00A0155F" w:rsidRDefault="005C0C11" w:rsidP="00AC21C7">
            <w:r>
              <w:t>Répartition injection</w:t>
            </w:r>
          </w:p>
        </w:tc>
        <w:tc>
          <w:tcPr>
            <w:tcW w:w="2804" w:type="pct"/>
          </w:tcPr>
          <w:p w:rsidR="00A0155F" w:rsidRDefault="00A0155F" w:rsidP="00AC21C7"/>
        </w:tc>
      </w:tr>
      <w:tr w:rsidR="00A0155F" w:rsidTr="00AC21C7">
        <w:tc>
          <w:tcPr>
            <w:tcW w:w="2196" w:type="pct"/>
          </w:tcPr>
          <w:p w:rsidR="00A0155F" w:rsidRDefault="00A0155F" w:rsidP="00AC21C7">
            <w:r>
              <w:t xml:space="preserve">            Capacité d’injection permanente</w:t>
            </w:r>
          </w:p>
        </w:tc>
        <w:tc>
          <w:tcPr>
            <w:tcW w:w="2804" w:type="pct"/>
          </w:tcPr>
          <w:p w:rsidR="00A0155F" w:rsidRDefault="00A0155F" w:rsidP="00AC21C7"/>
        </w:tc>
      </w:tr>
      <w:tr w:rsidR="00A0155F" w:rsidTr="00AC21C7">
        <w:tc>
          <w:tcPr>
            <w:tcW w:w="2196" w:type="pct"/>
          </w:tcPr>
          <w:p w:rsidR="00A0155F" w:rsidRDefault="00A0155F" w:rsidP="00AC21C7">
            <w:r>
              <w:t xml:space="preserve">            Capacité d’injection flexible</w:t>
            </w:r>
          </w:p>
        </w:tc>
        <w:tc>
          <w:tcPr>
            <w:tcW w:w="2804" w:type="pct"/>
          </w:tcPr>
          <w:p w:rsidR="00A0155F" w:rsidRDefault="00A0155F" w:rsidP="00AC21C7">
            <w:r>
              <w:t xml:space="preserve"> </w:t>
            </w:r>
          </w:p>
        </w:tc>
      </w:tr>
      <w:tr w:rsidR="005C0C11" w:rsidTr="005C0C11">
        <w:tc>
          <w:tcPr>
            <w:tcW w:w="2196" w:type="pct"/>
          </w:tcPr>
          <w:p w:rsidR="005C0C11" w:rsidRPr="00626733" w:rsidRDefault="005C0C11" w:rsidP="00EB5882">
            <w:r>
              <w:t>Répartition injection future</w:t>
            </w:r>
          </w:p>
        </w:tc>
        <w:tc>
          <w:tcPr>
            <w:tcW w:w="2804" w:type="pct"/>
          </w:tcPr>
          <w:p w:rsidR="005C0C11" w:rsidRDefault="005C0C11" w:rsidP="00EB5882"/>
        </w:tc>
      </w:tr>
      <w:tr w:rsidR="005C0C11" w:rsidTr="005C0C11">
        <w:tc>
          <w:tcPr>
            <w:tcW w:w="2196" w:type="pct"/>
          </w:tcPr>
          <w:p w:rsidR="005C0C11" w:rsidRDefault="005C0C11" w:rsidP="00EB5882">
            <w:r>
              <w:t xml:space="preserve">            Capacité d’injection permanente</w:t>
            </w:r>
          </w:p>
        </w:tc>
        <w:tc>
          <w:tcPr>
            <w:tcW w:w="2804" w:type="pct"/>
          </w:tcPr>
          <w:p w:rsidR="005C0C11" w:rsidRDefault="005C0C11" w:rsidP="00EB5882"/>
        </w:tc>
      </w:tr>
      <w:tr w:rsidR="005C0C11" w:rsidTr="005C0C11">
        <w:tc>
          <w:tcPr>
            <w:tcW w:w="2196" w:type="pct"/>
          </w:tcPr>
          <w:p w:rsidR="005C0C11" w:rsidRDefault="005C0C11" w:rsidP="00EB5882">
            <w:r>
              <w:t xml:space="preserve">            Capacité d’injection flexible</w:t>
            </w:r>
          </w:p>
        </w:tc>
        <w:tc>
          <w:tcPr>
            <w:tcW w:w="2804" w:type="pct"/>
          </w:tcPr>
          <w:p w:rsidR="005C0C11" w:rsidRDefault="005C0C11" w:rsidP="00EB5882">
            <w:r>
              <w:t xml:space="preserve"> </w:t>
            </w:r>
          </w:p>
        </w:tc>
      </w:tr>
      <w:tr w:rsidR="005C0C11" w:rsidTr="005C0C11">
        <w:tc>
          <w:tcPr>
            <w:tcW w:w="2196" w:type="pct"/>
          </w:tcPr>
          <w:p w:rsidR="005C0C11" w:rsidRDefault="005C0C11" w:rsidP="00EB5882">
            <w:r>
              <w:t xml:space="preserve">            Finalisation des travaux – Date                            </w:t>
            </w:r>
          </w:p>
        </w:tc>
        <w:tc>
          <w:tcPr>
            <w:tcW w:w="2804" w:type="pct"/>
          </w:tcPr>
          <w:p w:rsidR="005C0C11" w:rsidRDefault="005C0C11" w:rsidP="00EB5882"/>
        </w:tc>
      </w:tr>
    </w:tbl>
    <w:p w:rsidR="005E3C77" w:rsidRDefault="005E3C77" w:rsidP="00375B74"/>
    <w:p w:rsidR="005C0C11" w:rsidRDefault="005C0C11" w:rsidP="00375B74"/>
    <w:p w:rsidR="005C0C11" w:rsidRDefault="005C0C11" w:rsidP="00375B74"/>
    <w:tbl>
      <w:tblPr>
        <w:tblStyle w:val="Grilledutableau"/>
        <w:tblW w:w="5000" w:type="pct"/>
        <w:tblLook w:val="04A0" w:firstRow="1" w:lastRow="0" w:firstColumn="1" w:lastColumn="0" w:noHBand="0" w:noVBand="1"/>
      </w:tblPr>
      <w:tblGrid>
        <w:gridCol w:w="3013"/>
        <w:gridCol w:w="7010"/>
      </w:tblGrid>
      <w:tr w:rsidR="005E3C77" w:rsidTr="005E3C77">
        <w:tc>
          <w:tcPr>
            <w:tcW w:w="1503" w:type="pct"/>
            <w:tcBorders>
              <w:top w:val="single" w:sz="4" w:space="0" w:color="auto"/>
              <w:left w:val="single" w:sz="4" w:space="0" w:color="auto"/>
              <w:bottom w:val="single" w:sz="4" w:space="0" w:color="auto"/>
              <w:right w:val="single" w:sz="4" w:space="0" w:color="auto"/>
            </w:tcBorders>
            <w:shd w:val="clear" w:color="auto" w:fill="9FB9E1" w:themeFill="text2" w:themeFillTint="66"/>
          </w:tcPr>
          <w:p w:rsidR="005E3C77" w:rsidRDefault="005E3C77" w:rsidP="00AC21C7">
            <w:r>
              <w:t>Utilisation du raccordement</w:t>
            </w:r>
          </w:p>
        </w:tc>
        <w:tc>
          <w:tcPr>
            <w:tcW w:w="3497" w:type="pct"/>
            <w:tcBorders>
              <w:top w:val="single" w:sz="4" w:space="0" w:color="auto"/>
              <w:left w:val="single" w:sz="4" w:space="0" w:color="auto"/>
              <w:bottom w:val="single" w:sz="4" w:space="0" w:color="auto"/>
              <w:right w:val="single" w:sz="4" w:space="0" w:color="auto"/>
            </w:tcBorders>
          </w:tcPr>
          <w:p w:rsidR="005E3C77" w:rsidRDefault="002D76F8" w:rsidP="002D76F8">
            <w:r>
              <w:t>Alimentation principale</w:t>
            </w:r>
          </w:p>
        </w:tc>
      </w:tr>
    </w:tbl>
    <w:p w:rsidR="00915A0D" w:rsidRDefault="00915A0D" w:rsidP="00375B74"/>
    <w:tbl>
      <w:tblPr>
        <w:tblStyle w:val="Grilledutableau"/>
        <w:tblW w:w="5000" w:type="pct"/>
        <w:tblLook w:val="04A0" w:firstRow="1" w:lastRow="0" w:firstColumn="1" w:lastColumn="0" w:noHBand="0" w:noVBand="1"/>
      </w:tblPr>
      <w:tblGrid>
        <w:gridCol w:w="6795"/>
        <w:gridCol w:w="2269"/>
        <w:gridCol w:w="682"/>
        <w:gridCol w:w="277"/>
      </w:tblGrid>
      <w:tr w:rsidR="00915A0D" w:rsidTr="00AC21C7">
        <w:tc>
          <w:tcPr>
            <w:tcW w:w="5000" w:type="pct"/>
            <w:gridSpan w:val="4"/>
            <w:shd w:val="clear" w:color="auto" w:fill="9FB9E1" w:themeFill="text2" w:themeFillTint="66"/>
          </w:tcPr>
          <w:p w:rsidR="00915A0D" w:rsidRDefault="00915A0D" w:rsidP="00AC21C7">
            <w:r>
              <w:t>Equipement de mesure</w:t>
            </w:r>
          </w:p>
        </w:tc>
      </w:tr>
      <w:tr w:rsidR="002D76F8" w:rsidTr="002D76F8">
        <w:tc>
          <w:tcPr>
            <w:tcW w:w="3390" w:type="pct"/>
          </w:tcPr>
          <w:p w:rsidR="002D76F8" w:rsidRPr="0008574D" w:rsidRDefault="002D76F8" w:rsidP="0027655A">
            <w:r w:rsidRPr="0008574D">
              <w:t>Emplacement des équipements de mesure</w:t>
            </w:r>
          </w:p>
        </w:tc>
        <w:tc>
          <w:tcPr>
            <w:tcW w:w="1610" w:type="pct"/>
            <w:gridSpan w:val="3"/>
          </w:tcPr>
          <w:p w:rsidR="002D76F8" w:rsidRPr="0008574D" w:rsidRDefault="002D76F8" w:rsidP="0027655A"/>
        </w:tc>
      </w:tr>
      <w:tr w:rsidR="002D76F8" w:rsidTr="002D76F8">
        <w:tc>
          <w:tcPr>
            <w:tcW w:w="3390" w:type="pct"/>
          </w:tcPr>
          <w:p w:rsidR="002D76F8" w:rsidRPr="0008574D" w:rsidRDefault="002D76F8" w:rsidP="0027655A">
            <w:r w:rsidRPr="0008574D">
              <w:t xml:space="preserve">Comptage réalisé en </w:t>
            </w:r>
          </w:p>
        </w:tc>
        <w:tc>
          <w:tcPr>
            <w:tcW w:w="1132" w:type="pct"/>
          </w:tcPr>
          <w:p w:rsidR="002D76F8" w:rsidRPr="0008574D" w:rsidRDefault="002D76F8" w:rsidP="0027655A"/>
        </w:tc>
        <w:tc>
          <w:tcPr>
            <w:tcW w:w="478" w:type="pct"/>
            <w:gridSpan w:val="2"/>
          </w:tcPr>
          <w:p w:rsidR="002D76F8" w:rsidRPr="0008574D" w:rsidRDefault="002D76F8" w:rsidP="0027655A"/>
        </w:tc>
      </w:tr>
      <w:tr w:rsidR="002D76F8" w:rsidTr="002D76F8">
        <w:tc>
          <w:tcPr>
            <w:tcW w:w="3390" w:type="pct"/>
          </w:tcPr>
          <w:p w:rsidR="002D76F8" w:rsidRPr="0008574D" w:rsidRDefault="002D76F8" w:rsidP="0027655A">
            <w:r w:rsidRPr="0008574D">
              <w:t>Type</w:t>
            </w:r>
          </w:p>
        </w:tc>
        <w:tc>
          <w:tcPr>
            <w:tcW w:w="1132" w:type="pct"/>
          </w:tcPr>
          <w:p w:rsidR="002D76F8" w:rsidRPr="0008574D" w:rsidRDefault="002D76F8" w:rsidP="0027655A">
            <w:r w:rsidRPr="0008574D">
              <w:t xml:space="preserve">AMR </w:t>
            </w:r>
          </w:p>
        </w:tc>
        <w:tc>
          <w:tcPr>
            <w:tcW w:w="478" w:type="pct"/>
            <w:gridSpan w:val="2"/>
          </w:tcPr>
          <w:p w:rsidR="002D76F8" w:rsidRPr="0008574D" w:rsidRDefault="002D76F8" w:rsidP="0027655A"/>
        </w:tc>
      </w:tr>
      <w:tr w:rsidR="002D76F8" w:rsidTr="002D76F8">
        <w:tc>
          <w:tcPr>
            <w:tcW w:w="3390" w:type="pct"/>
          </w:tcPr>
          <w:p w:rsidR="002D76F8" w:rsidRPr="0008574D" w:rsidRDefault="002D76F8" w:rsidP="0027655A">
            <w:r w:rsidRPr="0008574D">
              <w:t>Tension de mesure</w:t>
            </w:r>
          </w:p>
        </w:tc>
        <w:tc>
          <w:tcPr>
            <w:tcW w:w="1132" w:type="pct"/>
          </w:tcPr>
          <w:p w:rsidR="002D76F8" w:rsidRPr="0008574D" w:rsidRDefault="002D76F8" w:rsidP="0027655A"/>
        </w:tc>
        <w:tc>
          <w:tcPr>
            <w:tcW w:w="478" w:type="pct"/>
            <w:gridSpan w:val="2"/>
          </w:tcPr>
          <w:p w:rsidR="002D76F8" w:rsidRPr="0008574D" w:rsidRDefault="002D76F8" w:rsidP="0027655A"/>
        </w:tc>
      </w:tr>
      <w:tr w:rsidR="002D76F8" w:rsidTr="002D76F8">
        <w:tc>
          <w:tcPr>
            <w:tcW w:w="3390" w:type="pct"/>
          </w:tcPr>
          <w:p w:rsidR="002D76F8" w:rsidRPr="0008574D" w:rsidRDefault="002D76F8" w:rsidP="0027655A">
            <w:r w:rsidRPr="0008574D">
              <w:t>Mise à disposition d’impulsions</w:t>
            </w:r>
          </w:p>
        </w:tc>
        <w:tc>
          <w:tcPr>
            <w:tcW w:w="1610" w:type="pct"/>
            <w:gridSpan w:val="3"/>
          </w:tcPr>
          <w:p w:rsidR="002D76F8" w:rsidRPr="0008574D" w:rsidRDefault="002D76F8" w:rsidP="0027655A">
            <w:r w:rsidRPr="0008574D">
              <w:t xml:space="preserve"> </w:t>
            </w:r>
          </w:p>
        </w:tc>
      </w:tr>
      <w:tr w:rsidR="002D76F8" w:rsidTr="00DD0077">
        <w:trPr>
          <w:trHeight w:val="140"/>
        </w:trPr>
        <w:tc>
          <w:tcPr>
            <w:tcW w:w="3390" w:type="pct"/>
          </w:tcPr>
          <w:p w:rsidR="002D76F8" w:rsidRPr="0008574D" w:rsidRDefault="002D76F8" w:rsidP="0027655A">
            <w:r w:rsidRPr="0008574D">
              <w:t>Comptage double sens</w:t>
            </w:r>
          </w:p>
        </w:tc>
        <w:tc>
          <w:tcPr>
            <w:tcW w:w="1472" w:type="pct"/>
            <w:gridSpan w:val="2"/>
          </w:tcPr>
          <w:p w:rsidR="002D76F8" w:rsidRDefault="002D76F8" w:rsidP="0027655A">
            <w:r w:rsidRPr="0008574D">
              <w:t xml:space="preserve"> </w:t>
            </w:r>
          </w:p>
        </w:tc>
        <w:tc>
          <w:tcPr>
            <w:tcW w:w="138" w:type="pct"/>
          </w:tcPr>
          <w:p w:rsidR="002D76F8" w:rsidRPr="0008574D" w:rsidRDefault="002D76F8" w:rsidP="0027655A"/>
        </w:tc>
      </w:tr>
    </w:tbl>
    <w:p w:rsidR="00915A0D" w:rsidRDefault="00915A0D" w:rsidP="00375B74"/>
    <w:tbl>
      <w:tblPr>
        <w:tblStyle w:val="Grilledutableau"/>
        <w:tblW w:w="0" w:type="auto"/>
        <w:tblLook w:val="04A0" w:firstRow="1" w:lastRow="0" w:firstColumn="1" w:lastColumn="0" w:noHBand="0" w:noVBand="1"/>
      </w:tblPr>
      <w:tblGrid>
        <w:gridCol w:w="10023"/>
      </w:tblGrid>
      <w:tr w:rsidR="00760D7F" w:rsidTr="00760D7F">
        <w:tc>
          <w:tcPr>
            <w:tcW w:w="0" w:type="auto"/>
            <w:shd w:val="clear" w:color="auto" w:fill="9FB9E1" w:themeFill="text2" w:themeFillTint="66"/>
          </w:tcPr>
          <w:p w:rsidR="00760D7F" w:rsidRDefault="002D76F8" w:rsidP="00AC21C7">
            <w:r w:rsidRPr="002D76F8">
              <w:t>Signaux de télécommande centralisée (TCC)</w:t>
            </w:r>
          </w:p>
        </w:tc>
      </w:tr>
      <w:tr w:rsidR="00760D7F" w:rsidTr="00AC21C7">
        <w:tc>
          <w:tcPr>
            <w:tcW w:w="0" w:type="auto"/>
          </w:tcPr>
          <w:p w:rsidR="00760D7F" w:rsidRDefault="002D76F8" w:rsidP="00760D7F">
            <w:pPr>
              <w:jc w:val="both"/>
            </w:pPr>
            <w:r w:rsidRPr="002D76F8">
              <w:t xml:space="preserve">L’installation de l’utilisateur de </w:t>
            </w:r>
            <w:r w:rsidR="00EE2EF5" w:rsidRPr="002D76F8">
              <w:t>réseau ne</w:t>
            </w:r>
            <w:r w:rsidRPr="002D76F8">
              <w:t xml:space="preserve"> peut en aucun cas influencer négativement les signaux de télécommande centralisée sur le réseau. Tous ces paramètres feront l’objet d’une mesure avant et après la mise en service de la production décentralisée. Si la mesure après mise en service révèle que les prescriptions ci-avant ne sont pas respectées, l’utilisateur de réseau sera tenu de prendre les dispositions pour y parvenir conformément aux prescriptions Synergrid C10/17 relatives aux signaux de télécommande centralisée.</w:t>
            </w:r>
          </w:p>
        </w:tc>
      </w:tr>
    </w:tbl>
    <w:p w:rsidR="005C0C11" w:rsidRDefault="005C0C11" w:rsidP="00375B74"/>
    <w:tbl>
      <w:tblPr>
        <w:tblStyle w:val="Grilledutableau"/>
        <w:tblW w:w="5000" w:type="pct"/>
        <w:tblLook w:val="04A0" w:firstRow="1" w:lastRow="0" w:firstColumn="1" w:lastColumn="0" w:noHBand="0" w:noVBand="1"/>
      </w:tblPr>
      <w:tblGrid>
        <w:gridCol w:w="6912"/>
        <w:gridCol w:w="2269"/>
        <w:gridCol w:w="842"/>
      </w:tblGrid>
      <w:tr w:rsidR="005C0C11" w:rsidTr="00EB5882">
        <w:tc>
          <w:tcPr>
            <w:tcW w:w="5000" w:type="pct"/>
            <w:gridSpan w:val="3"/>
            <w:shd w:val="clear" w:color="auto" w:fill="9FB9E1" w:themeFill="text2" w:themeFillTint="66"/>
          </w:tcPr>
          <w:p w:rsidR="005C0C11" w:rsidRDefault="005C0C11" w:rsidP="00EB5882">
            <w:r>
              <w:t>Réglage de la protection générale haute tension – Equivalent à la puissance de raccordement</w:t>
            </w:r>
          </w:p>
        </w:tc>
      </w:tr>
      <w:tr w:rsidR="005C0C11" w:rsidTr="005C0C11">
        <w:tc>
          <w:tcPr>
            <w:tcW w:w="3448" w:type="pct"/>
          </w:tcPr>
          <w:p w:rsidR="005C0C11" w:rsidRDefault="005C0C11" w:rsidP="00375B74">
            <w:r>
              <w:t>Courant nominal contractuel</w:t>
            </w:r>
          </w:p>
        </w:tc>
        <w:tc>
          <w:tcPr>
            <w:tcW w:w="1132" w:type="pct"/>
          </w:tcPr>
          <w:p w:rsidR="005C0C11" w:rsidRDefault="005C0C11" w:rsidP="00375B74"/>
        </w:tc>
        <w:tc>
          <w:tcPr>
            <w:tcW w:w="420" w:type="pct"/>
          </w:tcPr>
          <w:p w:rsidR="005C0C11" w:rsidRDefault="005C0C11" w:rsidP="00375B74">
            <w:r>
              <w:t>A</w:t>
            </w:r>
          </w:p>
        </w:tc>
      </w:tr>
      <w:tr w:rsidR="005C0C11" w:rsidTr="009C0878">
        <w:tc>
          <w:tcPr>
            <w:tcW w:w="5000" w:type="pct"/>
            <w:gridSpan w:val="3"/>
            <w:shd w:val="clear" w:color="auto" w:fill="CFDCF0" w:themeFill="text2" w:themeFillTint="33"/>
          </w:tcPr>
          <w:p w:rsidR="005C0C11" w:rsidRDefault="005C0C11" w:rsidP="00375B74">
            <w:r>
              <w:t>Fusible</w:t>
            </w:r>
          </w:p>
        </w:tc>
      </w:tr>
      <w:tr w:rsidR="005C0C11" w:rsidTr="005C0C11">
        <w:tc>
          <w:tcPr>
            <w:tcW w:w="3448" w:type="pct"/>
          </w:tcPr>
          <w:p w:rsidR="005C0C11" w:rsidRDefault="005C0C11" w:rsidP="00375B74">
            <w:r>
              <w:t>Intensité max des fusibles HT</w:t>
            </w:r>
          </w:p>
        </w:tc>
        <w:tc>
          <w:tcPr>
            <w:tcW w:w="1132" w:type="pct"/>
          </w:tcPr>
          <w:p w:rsidR="005C0C11" w:rsidRDefault="005C0C11" w:rsidP="00375B74"/>
        </w:tc>
        <w:tc>
          <w:tcPr>
            <w:tcW w:w="420" w:type="pct"/>
          </w:tcPr>
          <w:p w:rsidR="005C0C11" w:rsidRDefault="005C0C11" w:rsidP="00375B74">
            <w:r>
              <w:t>A</w:t>
            </w:r>
          </w:p>
        </w:tc>
      </w:tr>
      <w:tr w:rsidR="005C0C11" w:rsidTr="009C0878">
        <w:tc>
          <w:tcPr>
            <w:tcW w:w="5000" w:type="pct"/>
            <w:gridSpan w:val="3"/>
            <w:shd w:val="clear" w:color="auto" w:fill="CFDCF0" w:themeFill="text2" w:themeFillTint="33"/>
          </w:tcPr>
          <w:p w:rsidR="005C0C11" w:rsidRDefault="005C0C11" w:rsidP="00375B74">
            <w:r>
              <w:t>Disjoncteur</w:t>
            </w:r>
          </w:p>
        </w:tc>
      </w:tr>
      <w:tr w:rsidR="005C0C11" w:rsidTr="005C0C11">
        <w:tc>
          <w:tcPr>
            <w:tcW w:w="3448" w:type="pct"/>
          </w:tcPr>
          <w:p w:rsidR="005C0C11" w:rsidRDefault="005C0C11" w:rsidP="00375B74">
            <w:r>
              <w:t>Déclenchement par surcharge (1,1 x In)</w:t>
            </w:r>
          </w:p>
        </w:tc>
        <w:tc>
          <w:tcPr>
            <w:tcW w:w="1132" w:type="pct"/>
          </w:tcPr>
          <w:p w:rsidR="005C0C11" w:rsidRDefault="005C0C11" w:rsidP="00375B74"/>
        </w:tc>
        <w:tc>
          <w:tcPr>
            <w:tcW w:w="420" w:type="pct"/>
          </w:tcPr>
          <w:p w:rsidR="005C0C11" w:rsidRDefault="005C0C11" w:rsidP="00375B74">
            <w:r>
              <w:t>A</w:t>
            </w:r>
          </w:p>
        </w:tc>
      </w:tr>
      <w:tr w:rsidR="005C0C11" w:rsidTr="005C0C11">
        <w:tc>
          <w:tcPr>
            <w:tcW w:w="3448" w:type="pct"/>
          </w:tcPr>
          <w:p w:rsidR="005C0C11" w:rsidRDefault="005C0C11" w:rsidP="005C0C11">
            <w:r>
              <w:t xml:space="preserve">        Temporisation </w:t>
            </w:r>
          </w:p>
        </w:tc>
        <w:tc>
          <w:tcPr>
            <w:tcW w:w="1132" w:type="pct"/>
          </w:tcPr>
          <w:p w:rsidR="005C0C11" w:rsidRDefault="005C0C11" w:rsidP="00375B74"/>
        </w:tc>
        <w:tc>
          <w:tcPr>
            <w:tcW w:w="420" w:type="pct"/>
          </w:tcPr>
          <w:p w:rsidR="005C0C11" w:rsidRDefault="005C0C11" w:rsidP="00375B74">
            <w:r>
              <w:t>S</w:t>
            </w:r>
          </w:p>
        </w:tc>
      </w:tr>
      <w:tr w:rsidR="005C0C11" w:rsidTr="005C0C11">
        <w:tc>
          <w:tcPr>
            <w:tcW w:w="3448" w:type="pct"/>
          </w:tcPr>
          <w:p w:rsidR="005C0C11" w:rsidRDefault="005C0C11" w:rsidP="00375B74">
            <w:r>
              <w:t>Déclenchement par maximum d’intensité – Transformateur huile</w:t>
            </w:r>
          </w:p>
        </w:tc>
        <w:tc>
          <w:tcPr>
            <w:tcW w:w="1132" w:type="pct"/>
          </w:tcPr>
          <w:p w:rsidR="005C0C11" w:rsidRDefault="005C0C11" w:rsidP="00375B74"/>
        </w:tc>
        <w:tc>
          <w:tcPr>
            <w:tcW w:w="420" w:type="pct"/>
          </w:tcPr>
          <w:p w:rsidR="005C0C11" w:rsidRDefault="005C0C11" w:rsidP="00375B74">
            <w:r>
              <w:t>A</w:t>
            </w:r>
          </w:p>
        </w:tc>
      </w:tr>
      <w:tr w:rsidR="005C0C11" w:rsidTr="005C0C11">
        <w:tc>
          <w:tcPr>
            <w:tcW w:w="3448" w:type="pct"/>
          </w:tcPr>
          <w:p w:rsidR="005C0C11" w:rsidRDefault="005C0C11" w:rsidP="00375B74">
            <w:r>
              <w:t>Déclenchement par maximum d’intensité – Transformateur sec</w:t>
            </w:r>
          </w:p>
        </w:tc>
        <w:tc>
          <w:tcPr>
            <w:tcW w:w="1132" w:type="pct"/>
          </w:tcPr>
          <w:p w:rsidR="005C0C11" w:rsidRDefault="005C0C11" w:rsidP="00375B74"/>
        </w:tc>
        <w:tc>
          <w:tcPr>
            <w:tcW w:w="420" w:type="pct"/>
          </w:tcPr>
          <w:p w:rsidR="005C0C11" w:rsidRDefault="005C0C11" w:rsidP="00375B74">
            <w:r>
              <w:t>A</w:t>
            </w:r>
          </w:p>
        </w:tc>
      </w:tr>
      <w:tr w:rsidR="005C0C11" w:rsidTr="005C0C11">
        <w:tc>
          <w:tcPr>
            <w:tcW w:w="3448" w:type="pct"/>
          </w:tcPr>
          <w:p w:rsidR="005C0C11" w:rsidRDefault="005C0C11" w:rsidP="00375B74">
            <w:r>
              <w:t xml:space="preserve">        Temporisation</w:t>
            </w:r>
          </w:p>
        </w:tc>
        <w:tc>
          <w:tcPr>
            <w:tcW w:w="1132" w:type="pct"/>
          </w:tcPr>
          <w:p w:rsidR="005C0C11" w:rsidRDefault="005C0C11" w:rsidP="00375B74"/>
        </w:tc>
        <w:tc>
          <w:tcPr>
            <w:tcW w:w="420" w:type="pct"/>
          </w:tcPr>
          <w:p w:rsidR="005C0C11" w:rsidRDefault="005C0C11" w:rsidP="00375B74">
            <w:r>
              <w:t>S</w:t>
            </w:r>
          </w:p>
        </w:tc>
      </w:tr>
      <w:tr w:rsidR="005C0C11" w:rsidTr="005C0C11">
        <w:tc>
          <w:tcPr>
            <w:tcW w:w="3448" w:type="pct"/>
          </w:tcPr>
          <w:p w:rsidR="005C0C11" w:rsidRDefault="005C0C11" w:rsidP="00375B74">
            <w:r>
              <w:t>Protection homopolaire</w:t>
            </w:r>
          </w:p>
        </w:tc>
        <w:tc>
          <w:tcPr>
            <w:tcW w:w="1132" w:type="pct"/>
          </w:tcPr>
          <w:p w:rsidR="005C0C11" w:rsidRDefault="005C0C11" w:rsidP="00375B74"/>
        </w:tc>
        <w:tc>
          <w:tcPr>
            <w:tcW w:w="420" w:type="pct"/>
          </w:tcPr>
          <w:p w:rsidR="005C0C11" w:rsidRDefault="005C0C11" w:rsidP="00375B74">
            <w:r>
              <w:t>A</w:t>
            </w:r>
          </w:p>
        </w:tc>
      </w:tr>
      <w:tr w:rsidR="005C0C11" w:rsidTr="005C0C11">
        <w:tc>
          <w:tcPr>
            <w:tcW w:w="3448" w:type="pct"/>
          </w:tcPr>
          <w:p w:rsidR="005C0C11" w:rsidRDefault="005C0C11" w:rsidP="00375B74">
            <w:r>
              <w:t xml:space="preserve">        Temporisation</w:t>
            </w:r>
          </w:p>
        </w:tc>
        <w:tc>
          <w:tcPr>
            <w:tcW w:w="1132" w:type="pct"/>
          </w:tcPr>
          <w:p w:rsidR="005C0C11" w:rsidRDefault="005C0C11" w:rsidP="00375B74"/>
        </w:tc>
        <w:tc>
          <w:tcPr>
            <w:tcW w:w="420" w:type="pct"/>
          </w:tcPr>
          <w:p w:rsidR="005C0C11" w:rsidRDefault="005C0C11" w:rsidP="00375B74">
            <w:proofErr w:type="gramStart"/>
            <w:r>
              <w:t>s</w:t>
            </w:r>
            <w:proofErr w:type="gramEnd"/>
          </w:p>
        </w:tc>
      </w:tr>
      <w:tr w:rsidR="005C0C11" w:rsidTr="005C0C11">
        <w:tc>
          <w:tcPr>
            <w:tcW w:w="3448" w:type="pct"/>
          </w:tcPr>
          <w:p w:rsidR="005C0C11" w:rsidRDefault="005C0C11" w:rsidP="005C0C11">
            <w:r>
              <w:t>Classe de précision minimale des TC de protection</w:t>
            </w:r>
          </w:p>
          <w:p w:rsidR="005C0C11" w:rsidRDefault="005C0C11" w:rsidP="005C0C11">
            <w:r>
              <w:t>(</w:t>
            </w:r>
            <w:proofErr w:type="gramStart"/>
            <w:r>
              <w:t>cf.</w:t>
            </w:r>
            <w:proofErr w:type="gramEnd"/>
            <w:r>
              <w:t xml:space="preserve"> prescriptions techniques C2/112)</w:t>
            </w:r>
          </w:p>
        </w:tc>
        <w:tc>
          <w:tcPr>
            <w:tcW w:w="1132" w:type="pct"/>
          </w:tcPr>
          <w:p w:rsidR="005C0C11" w:rsidRDefault="005C0C11" w:rsidP="00375B74">
            <w:r>
              <w:t>10P10</w:t>
            </w:r>
          </w:p>
        </w:tc>
        <w:tc>
          <w:tcPr>
            <w:tcW w:w="420" w:type="pct"/>
          </w:tcPr>
          <w:p w:rsidR="005C0C11" w:rsidRDefault="005C0C11" w:rsidP="00375B74"/>
        </w:tc>
      </w:tr>
      <w:tr w:rsidR="005C0C11" w:rsidTr="009C0878">
        <w:tc>
          <w:tcPr>
            <w:tcW w:w="5000" w:type="pct"/>
            <w:gridSpan w:val="3"/>
            <w:shd w:val="clear" w:color="auto" w:fill="CFDCF0" w:themeFill="text2" w:themeFillTint="33"/>
          </w:tcPr>
          <w:p w:rsidR="005C0C11" w:rsidRDefault="005C0C11" w:rsidP="00375B74">
            <w:r>
              <w:t>Réglage de la protection basse tension – Equivalent à la puissance de raccordement</w:t>
            </w:r>
          </w:p>
        </w:tc>
      </w:tr>
      <w:tr w:rsidR="005C0C11" w:rsidTr="005C0C11">
        <w:tc>
          <w:tcPr>
            <w:tcW w:w="3448" w:type="pct"/>
          </w:tcPr>
          <w:p w:rsidR="005C0C11" w:rsidRDefault="009C0878" w:rsidP="00375B74">
            <w:r>
              <w:t>Disjoncteur 230 V</w:t>
            </w:r>
          </w:p>
        </w:tc>
        <w:tc>
          <w:tcPr>
            <w:tcW w:w="1132" w:type="pct"/>
          </w:tcPr>
          <w:p w:rsidR="005C0C11" w:rsidRDefault="005C0C11" w:rsidP="00375B74"/>
        </w:tc>
        <w:tc>
          <w:tcPr>
            <w:tcW w:w="420" w:type="pct"/>
          </w:tcPr>
          <w:p w:rsidR="005C0C11" w:rsidRDefault="009C0878" w:rsidP="00375B74">
            <w:r>
              <w:t>A</w:t>
            </w:r>
          </w:p>
        </w:tc>
      </w:tr>
      <w:tr w:rsidR="005C0C11" w:rsidTr="005C0C11">
        <w:tc>
          <w:tcPr>
            <w:tcW w:w="3448" w:type="pct"/>
          </w:tcPr>
          <w:p w:rsidR="005C0C11" w:rsidRDefault="009C0878" w:rsidP="00375B74">
            <w:r>
              <w:t>Disjoncteur 400 V</w:t>
            </w:r>
          </w:p>
        </w:tc>
        <w:tc>
          <w:tcPr>
            <w:tcW w:w="1132" w:type="pct"/>
          </w:tcPr>
          <w:p w:rsidR="005C0C11" w:rsidRDefault="005C0C11" w:rsidP="00375B74"/>
        </w:tc>
        <w:tc>
          <w:tcPr>
            <w:tcW w:w="420" w:type="pct"/>
          </w:tcPr>
          <w:p w:rsidR="005C0C11" w:rsidRDefault="009C0878" w:rsidP="00375B74">
            <w:r>
              <w:t>A</w:t>
            </w:r>
          </w:p>
        </w:tc>
      </w:tr>
    </w:tbl>
    <w:p w:rsidR="005C0C11" w:rsidRDefault="00760D7F" w:rsidP="00375B74">
      <w:r>
        <w:br w:type="page"/>
      </w:r>
    </w:p>
    <w:p w:rsidR="005C0C11" w:rsidRDefault="005C0C11" w:rsidP="005C0C11">
      <w:pPr>
        <w:pStyle w:val="Titre1"/>
      </w:pPr>
      <w:bookmarkStart w:id="22" w:name="_Toc24117508"/>
      <w:r w:rsidRPr="00843F05">
        <w:t xml:space="preserve">Annexe </w:t>
      </w:r>
      <w:r>
        <w:t>3 : Identification – système de production</w:t>
      </w:r>
      <w:bookmarkEnd w:id="22"/>
    </w:p>
    <w:p w:rsidR="005C0C11" w:rsidRDefault="005C0C11" w:rsidP="005C0C11"/>
    <w:tbl>
      <w:tblPr>
        <w:tblStyle w:val="Grilledutableau"/>
        <w:tblW w:w="5000" w:type="pct"/>
        <w:tblLook w:val="04A0" w:firstRow="1" w:lastRow="0" w:firstColumn="1" w:lastColumn="0" w:noHBand="0" w:noVBand="1"/>
      </w:tblPr>
      <w:tblGrid>
        <w:gridCol w:w="4402"/>
        <w:gridCol w:w="5621"/>
      </w:tblGrid>
      <w:tr w:rsidR="005C0C11" w:rsidTr="00EB5882">
        <w:tc>
          <w:tcPr>
            <w:tcW w:w="5000" w:type="pct"/>
            <w:gridSpan w:val="2"/>
            <w:shd w:val="clear" w:color="auto" w:fill="9FB9E1" w:themeFill="text2" w:themeFillTint="66"/>
          </w:tcPr>
          <w:p w:rsidR="005C0C11" w:rsidRDefault="005C0C11" w:rsidP="00EB5882">
            <w:r>
              <w:t>Unité de production locale</w:t>
            </w:r>
          </w:p>
        </w:tc>
      </w:tr>
      <w:tr w:rsidR="005C0C11" w:rsidTr="00EB5882">
        <w:tc>
          <w:tcPr>
            <w:tcW w:w="2196" w:type="pct"/>
          </w:tcPr>
          <w:p w:rsidR="005C0C11" w:rsidRPr="00D73449" w:rsidRDefault="005C0C11" w:rsidP="00EB5882">
            <w:r w:rsidRPr="00D73449">
              <w:t>Puissance de l’unité de production</w:t>
            </w:r>
          </w:p>
        </w:tc>
        <w:tc>
          <w:tcPr>
            <w:tcW w:w="2804" w:type="pct"/>
          </w:tcPr>
          <w:p w:rsidR="005C0C11" w:rsidRPr="00D73449" w:rsidRDefault="005C0C11" w:rsidP="00EB5882"/>
        </w:tc>
      </w:tr>
      <w:tr w:rsidR="005C0C11" w:rsidTr="00EB5882">
        <w:tc>
          <w:tcPr>
            <w:tcW w:w="2196" w:type="pct"/>
          </w:tcPr>
          <w:p w:rsidR="005C0C11" w:rsidRPr="00D73449" w:rsidRDefault="005C0C11" w:rsidP="00EB5882">
            <w:r w:rsidRPr="00D73449">
              <w:t>Puissance nette injectée dans le réseau</w:t>
            </w:r>
          </w:p>
        </w:tc>
        <w:tc>
          <w:tcPr>
            <w:tcW w:w="2804" w:type="pct"/>
          </w:tcPr>
          <w:p w:rsidR="005C0C11" w:rsidRPr="00D73449" w:rsidRDefault="005C0C11" w:rsidP="00EB5882"/>
        </w:tc>
      </w:tr>
      <w:tr w:rsidR="005C0C11" w:rsidTr="00EB5882">
        <w:tc>
          <w:tcPr>
            <w:tcW w:w="2196" w:type="pct"/>
          </w:tcPr>
          <w:p w:rsidR="005C0C11" w:rsidRPr="00D73449" w:rsidRDefault="005C0C11" w:rsidP="00EB5882">
            <w:r>
              <w:t>Source</w:t>
            </w:r>
          </w:p>
        </w:tc>
        <w:tc>
          <w:tcPr>
            <w:tcW w:w="2804" w:type="pct"/>
          </w:tcPr>
          <w:p w:rsidR="005C0C11" w:rsidRDefault="005C0C11" w:rsidP="00EB5882"/>
        </w:tc>
      </w:tr>
    </w:tbl>
    <w:p w:rsidR="005C0C11" w:rsidRDefault="005C0C11" w:rsidP="005C0C11"/>
    <w:tbl>
      <w:tblPr>
        <w:tblW w:w="5000" w:type="pct"/>
        <w:tblCellMar>
          <w:left w:w="70" w:type="dxa"/>
          <w:right w:w="70" w:type="dxa"/>
        </w:tblCellMar>
        <w:tblLook w:val="04A0" w:firstRow="1" w:lastRow="0" w:firstColumn="1" w:lastColumn="0" w:noHBand="0" w:noVBand="1"/>
      </w:tblPr>
      <w:tblGrid>
        <w:gridCol w:w="2333"/>
        <w:gridCol w:w="1522"/>
        <w:gridCol w:w="1522"/>
        <w:gridCol w:w="1522"/>
        <w:gridCol w:w="1524"/>
        <w:gridCol w:w="1524"/>
      </w:tblGrid>
      <w:tr w:rsidR="009C0878" w:rsidRPr="009C0878" w:rsidTr="009C087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Capacités de productions installées</w:t>
            </w:r>
          </w:p>
        </w:tc>
      </w:tr>
      <w:tr w:rsidR="009C0878" w:rsidRPr="009C0878" w:rsidTr="009C0878">
        <w:trPr>
          <w:trHeight w:val="600"/>
        </w:trPr>
        <w:tc>
          <w:tcPr>
            <w:tcW w:w="1173" w:type="pct"/>
            <w:vMerge w:val="restart"/>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Type de source d’énergie</w:t>
            </w:r>
          </w:p>
        </w:tc>
        <w:tc>
          <w:tcPr>
            <w:tcW w:w="765" w:type="pct"/>
            <w:vMerge w:val="restart"/>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Date de réservation de la capacité</w:t>
            </w:r>
          </w:p>
        </w:tc>
        <w:tc>
          <w:tcPr>
            <w:tcW w:w="765" w:type="pct"/>
            <w:vMerge w:val="restart"/>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Puissance installée totale</w:t>
            </w:r>
          </w:p>
        </w:tc>
        <w:tc>
          <w:tcPr>
            <w:tcW w:w="1531" w:type="pct"/>
            <w:gridSpan w:val="2"/>
            <w:tcBorders>
              <w:top w:val="single" w:sz="4" w:space="0" w:color="auto"/>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Exigences de modulation</w:t>
            </w: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Exigences de mesure</w:t>
            </w:r>
          </w:p>
        </w:tc>
      </w:tr>
      <w:tr w:rsidR="009C0878" w:rsidRPr="009C0878" w:rsidTr="009C0878">
        <w:trPr>
          <w:trHeight w:val="600"/>
        </w:trPr>
        <w:tc>
          <w:tcPr>
            <w:tcW w:w="1173" w:type="pct"/>
            <w:vMerge/>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rPr>
                <w:rFonts w:eastAsia="Times New Roman" w:cs="Calibri"/>
                <w:color w:val="000000"/>
              </w:rPr>
            </w:pPr>
          </w:p>
        </w:tc>
        <w:tc>
          <w:tcPr>
            <w:tcW w:w="765" w:type="pct"/>
            <w:vMerge/>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rPr>
                <w:rFonts w:eastAsia="Times New Roman" w:cs="Calibri"/>
                <w:color w:val="000000"/>
              </w:rPr>
            </w:pPr>
          </w:p>
        </w:tc>
        <w:tc>
          <w:tcPr>
            <w:tcW w:w="765" w:type="pct"/>
            <w:vMerge/>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rPr>
                <w:rFonts w:eastAsia="Times New Roman" w:cs="Calibri"/>
                <w:color w:val="000000"/>
              </w:rPr>
            </w:pP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Capacité modulable</w:t>
            </w: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Type de modulation</w:t>
            </w: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Puissance mesurable</w:t>
            </w:r>
          </w:p>
        </w:tc>
      </w:tr>
      <w:tr w:rsidR="009C0878" w:rsidRPr="009C0878" w:rsidTr="009C0878">
        <w:trPr>
          <w:trHeight w:val="900"/>
        </w:trPr>
        <w:tc>
          <w:tcPr>
            <w:tcW w:w="1173" w:type="pct"/>
            <w:vMerge/>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rPr>
                <w:rFonts w:eastAsia="Times New Roman" w:cs="Calibri"/>
                <w:color w:val="000000"/>
              </w:rPr>
            </w:pPr>
          </w:p>
        </w:tc>
        <w:tc>
          <w:tcPr>
            <w:tcW w:w="765" w:type="pct"/>
            <w:vMerge/>
            <w:tcBorders>
              <w:top w:val="nil"/>
              <w:left w:val="single" w:sz="4" w:space="0" w:color="auto"/>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rPr>
                <w:rFonts w:eastAsia="Times New Roman" w:cs="Calibri"/>
                <w:color w:val="000000"/>
              </w:rPr>
            </w:pP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proofErr w:type="gramStart"/>
            <w:r w:rsidRPr="009C0878">
              <w:rPr>
                <w:rFonts w:eastAsia="Times New Roman" w:cs="Calibri"/>
                <w:color w:val="000000"/>
              </w:rPr>
              <w:t>kVA</w:t>
            </w:r>
            <w:proofErr w:type="gramEnd"/>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proofErr w:type="gramStart"/>
            <w:r w:rsidRPr="009C0878">
              <w:rPr>
                <w:rFonts w:eastAsia="Times New Roman" w:cs="Calibri"/>
                <w:color w:val="000000"/>
              </w:rPr>
              <w:t>kVA</w:t>
            </w:r>
            <w:proofErr w:type="gramEnd"/>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r w:rsidRPr="009C0878">
              <w:rPr>
                <w:rFonts w:eastAsia="Times New Roman" w:cs="Calibri"/>
                <w:color w:val="000000"/>
              </w:rPr>
              <w:t>Continue ou par palier</w:t>
            </w:r>
          </w:p>
        </w:tc>
        <w:tc>
          <w:tcPr>
            <w:tcW w:w="765" w:type="pct"/>
            <w:tcBorders>
              <w:top w:val="nil"/>
              <w:left w:val="nil"/>
              <w:bottom w:val="single" w:sz="4" w:space="0" w:color="auto"/>
              <w:right w:val="single" w:sz="4" w:space="0" w:color="auto"/>
            </w:tcBorders>
            <w:shd w:val="clear" w:color="auto" w:fill="9FB9E1" w:themeFill="text2" w:themeFillTint="66"/>
            <w:vAlign w:val="center"/>
            <w:hideMark/>
          </w:tcPr>
          <w:p w:rsidR="009C0878" w:rsidRPr="009C0878" w:rsidRDefault="009C0878" w:rsidP="009C0878">
            <w:pPr>
              <w:spacing w:after="0" w:line="240" w:lineRule="auto"/>
              <w:jc w:val="center"/>
              <w:rPr>
                <w:rFonts w:eastAsia="Times New Roman" w:cs="Calibri"/>
                <w:color w:val="000000"/>
              </w:rPr>
            </w:pPr>
            <w:proofErr w:type="gramStart"/>
            <w:r w:rsidRPr="009C0878">
              <w:rPr>
                <w:rFonts w:eastAsia="Times New Roman" w:cs="Calibri"/>
                <w:color w:val="000000"/>
              </w:rPr>
              <w:t>kVA</w:t>
            </w:r>
            <w:proofErr w:type="gramEnd"/>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Eolien</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Photovoltaïque</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Hydraulique</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Cogénération</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Groupe de secours</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r w:rsidR="009C0878" w:rsidRPr="009C0878" w:rsidTr="009C0878">
        <w:trPr>
          <w:trHeight w:val="300"/>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Autres :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c>
          <w:tcPr>
            <w:tcW w:w="765" w:type="pct"/>
            <w:tcBorders>
              <w:top w:val="nil"/>
              <w:left w:val="nil"/>
              <w:bottom w:val="single" w:sz="4" w:space="0" w:color="auto"/>
              <w:right w:val="single" w:sz="4" w:space="0" w:color="auto"/>
            </w:tcBorders>
            <w:shd w:val="clear" w:color="auto" w:fill="auto"/>
            <w:noWrap/>
            <w:vAlign w:val="bottom"/>
            <w:hideMark/>
          </w:tcPr>
          <w:p w:rsidR="009C0878" w:rsidRPr="009C0878" w:rsidRDefault="009C0878" w:rsidP="009C0878">
            <w:pPr>
              <w:spacing w:after="0" w:line="240" w:lineRule="auto"/>
              <w:rPr>
                <w:rFonts w:eastAsia="Times New Roman" w:cs="Calibri"/>
                <w:color w:val="000000"/>
              </w:rPr>
            </w:pPr>
            <w:r w:rsidRPr="009C0878">
              <w:rPr>
                <w:rFonts w:eastAsia="Times New Roman" w:cs="Calibri"/>
                <w:color w:val="000000"/>
              </w:rPr>
              <w:t> </w:t>
            </w:r>
          </w:p>
        </w:tc>
      </w:tr>
    </w:tbl>
    <w:p w:rsidR="009C0878" w:rsidRDefault="009C0878" w:rsidP="005C0C11"/>
    <w:p w:rsidR="005C0C11" w:rsidRDefault="005C0C11" w:rsidP="005C0C11">
      <w:pPr>
        <w:jc w:val="both"/>
      </w:pPr>
      <w:r w:rsidRPr="006F5181">
        <w:t>Cette installation devra rester conforme en tout temps aux « Prescriptions techniques spécifiques de raccordement d’installations de production décentralisée fonctionnant en parallèle sur le réseau de distribution » (document C10/11) émises par Synergrid et disponibles sur leur site</w:t>
      </w:r>
      <w:r>
        <w:t xml:space="preserve"> internet : </w:t>
      </w:r>
      <w:hyperlink r:id="rId18" w:history="1">
        <w:r w:rsidRPr="001708E2">
          <w:rPr>
            <w:rStyle w:val="Lienhypertexte"/>
          </w:rPr>
          <w:t>www.synergrid.be</w:t>
        </w:r>
      </w:hyperlink>
      <w:r>
        <w:t xml:space="preserve"> .</w:t>
      </w: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p w:rsidR="009C0878" w:rsidRDefault="009C0878" w:rsidP="005C0C11">
      <w:pPr>
        <w:jc w:val="both"/>
      </w:pPr>
    </w:p>
    <w:tbl>
      <w:tblPr>
        <w:tblStyle w:val="Grilledutableau"/>
        <w:tblW w:w="5000" w:type="pct"/>
        <w:tblLook w:val="04A0" w:firstRow="1" w:lastRow="0" w:firstColumn="1" w:lastColumn="0" w:noHBand="0" w:noVBand="1"/>
      </w:tblPr>
      <w:tblGrid>
        <w:gridCol w:w="6980"/>
        <w:gridCol w:w="421"/>
        <w:gridCol w:w="900"/>
        <w:gridCol w:w="549"/>
        <w:gridCol w:w="1173"/>
      </w:tblGrid>
      <w:tr w:rsidR="005C0C11" w:rsidTr="00EB5882">
        <w:tc>
          <w:tcPr>
            <w:tcW w:w="5000" w:type="pct"/>
            <w:gridSpan w:val="5"/>
            <w:shd w:val="clear" w:color="auto" w:fill="9FB9E1" w:themeFill="text2" w:themeFillTint="66"/>
          </w:tcPr>
          <w:p w:rsidR="005C0C11" w:rsidRDefault="005C0C11" w:rsidP="00EB5882">
            <w:pPr>
              <w:jc w:val="both"/>
            </w:pPr>
            <w:r>
              <w:t>Réglage des protections de découplage de l’unité de production locale (C10/11)</w:t>
            </w:r>
          </w:p>
        </w:tc>
      </w:tr>
      <w:tr w:rsidR="005C0C11" w:rsidTr="00EB5882">
        <w:tc>
          <w:tcPr>
            <w:tcW w:w="3482" w:type="pct"/>
            <w:shd w:val="clear" w:color="auto" w:fill="CFDCF0" w:themeFill="text2" w:themeFillTint="33"/>
          </w:tcPr>
          <w:p w:rsidR="005C0C11" w:rsidRDefault="005C0C11" w:rsidP="00EB5882">
            <w:pPr>
              <w:jc w:val="both"/>
            </w:pPr>
            <w:r>
              <w:t>Protection</w:t>
            </w:r>
          </w:p>
        </w:tc>
        <w:tc>
          <w:tcPr>
            <w:tcW w:w="659" w:type="pct"/>
            <w:gridSpan w:val="2"/>
            <w:shd w:val="clear" w:color="auto" w:fill="CFDCF0" w:themeFill="text2" w:themeFillTint="33"/>
          </w:tcPr>
          <w:p w:rsidR="005C0C11" w:rsidRDefault="005C0C11" w:rsidP="00EB5882">
            <w:pPr>
              <w:jc w:val="both"/>
            </w:pPr>
            <w:proofErr w:type="gramStart"/>
            <w:r>
              <w:t>générale</w:t>
            </w:r>
            <w:proofErr w:type="gramEnd"/>
          </w:p>
        </w:tc>
        <w:tc>
          <w:tcPr>
            <w:tcW w:w="859" w:type="pct"/>
            <w:gridSpan w:val="2"/>
            <w:shd w:val="clear" w:color="auto" w:fill="CFDCF0" w:themeFill="text2" w:themeFillTint="33"/>
          </w:tcPr>
          <w:p w:rsidR="005C0C11" w:rsidRDefault="005C0C11" w:rsidP="00EB5882">
            <w:pPr>
              <w:jc w:val="both"/>
            </w:pPr>
            <w:r>
              <w:t>Redondante</w:t>
            </w:r>
          </w:p>
        </w:tc>
      </w:tr>
      <w:tr w:rsidR="005C0C11" w:rsidTr="00EB5882">
        <w:tc>
          <w:tcPr>
            <w:tcW w:w="3482" w:type="pct"/>
          </w:tcPr>
          <w:p w:rsidR="005C0C11" w:rsidRPr="006F5181" w:rsidRDefault="005C0C11" w:rsidP="00EB5882">
            <w:pPr>
              <w:jc w:val="both"/>
              <w:rPr>
                <w:b/>
              </w:rPr>
            </w:pPr>
            <w:r>
              <w:rPr>
                <w:b/>
              </w:rPr>
              <w:t>Relais de fréquence</w:t>
            </w:r>
          </w:p>
        </w:tc>
        <w:tc>
          <w:tcPr>
            <w:tcW w:w="659" w:type="pct"/>
            <w:gridSpan w:val="2"/>
          </w:tcPr>
          <w:p w:rsidR="005C0C11" w:rsidRDefault="005C0C11" w:rsidP="00EB5882">
            <w:pPr>
              <w:jc w:val="both"/>
            </w:pPr>
          </w:p>
        </w:tc>
        <w:tc>
          <w:tcPr>
            <w:tcW w:w="859" w:type="pct"/>
            <w:gridSpan w:val="2"/>
          </w:tcPr>
          <w:p w:rsidR="005C0C11" w:rsidRDefault="005C0C11" w:rsidP="00EB5882">
            <w:pPr>
              <w:jc w:val="both"/>
            </w:pPr>
          </w:p>
        </w:tc>
      </w:tr>
      <w:tr w:rsidR="005C0C11" w:rsidTr="00EB5882">
        <w:tc>
          <w:tcPr>
            <w:tcW w:w="3482" w:type="pct"/>
          </w:tcPr>
          <w:p w:rsidR="005C0C11" w:rsidRDefault="005C0C11" w:rsidP="00EB5882">
            <w:pPr>
              <w:jc w:val="both"/>
            </w:pPr>
            <w:r>
              <w:t>Fréquence maximale – f &gt;</w:t>
            </w:r>
          </w:p>
        </w:tc>
        <w:tc>
          <w:tcPr>
            <w:tcW w:w="210" w:type="pct"/>
          </w:tcPr>
          <w:p w:rsidR="005C0C11" w:rsidRDefault="005C0C11" w:rsidP="00EB5882">
            <w:pPr>
              <w:jc w:val="both"/>
            </w:pPr>
          </w:p>
        </w:tc>
        <w:tc>
          <w:tcPr>
            <w:tcW w:w="449" w:type="pct"/>
          </w:tcPr>
          <w:p w:rsidR="005C0C11" w:rsidRDefault="005C0C11" w:rsidP="00EB5882">
            <w:pPr>
              <w:jc w:val="both"/>
            </w:pPr>
            <w:r>
              <w:t>Hz</w:t>
            </w:r>
          </w:p>
        </w:tc>
        <w:tc>
          <w:tcPr>
            <w:tcW w:w="274" w:type="pct"/>
          </w:tcPr>
          <w:p w:rsidR="005C0C11" w:rsidRDefault="005C0C11" w:rsidP="00EB5882">
            <w:pPr>
              <w:jc w:val="both"/>
            </w:pPr>
          </w:p>
        </w:tc>
        <w:tc>
          <w:tcPr>
            <w:tcW w:w="585" w:type="pct"/>
          </w:tcPr>
          <w:p w:rsidR="005C0C11" w:rsidRDefault="005C0C11" w:rsidP="00EB5882">
            <w:pPr>
              <w:jc w:val="both"/>
            </w:pPr>
            <w:r>
              <w:t>Hz</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r w:rsidR="005C0C11" w:rsidTr="00EB5882">
        <w:tc>
          <w:tcPr>
            <w:tcW w:w="3482" w:type="pct"/>
          </w:tcPr>
          <w:p w:rsidR="005C0C11" w:rsidRDefault="005C0C11" w:rsidP="00EB5882">
            <w:pPr>
              <w:jc w:val="both"/>
            </w:pPr>
            <w:r>
              <w:t>Fréquence minimale – f &lt;</w:t>
            </w:r>
          </w:p>
        </w:tc>
        <w:tc>
          <w:tcPr>
            <w:tcW w:w="210" w:type="pct"/>
          </w:tcPr>
          <w:p w:rsidR="005C0C11" w:rsidRDefault="005C0C11" w:rsidP="00EB5882">
            <w:pPr>
              <w:jc w:val="both"/>
            </w:pPr>
          </w:p>
        </w:tc>
        <w:tc>
          <w:tcPr>
            <w:tcW w:w="449" w:type="pct"/>
          </w:tcPr>
          <w:p w:rsidR="005C0C11" w:rsidRDefault="005C0C11" w:rsidP="00EB5882">
            <w:pPr>
              <w:jc w:val="both"/>
            </w:pPr>
            <w:r>
              <w:t>Hz</w:t>
            </w:r>
          </w:p>
        </w:tc>
        <w:tc>
          <w:tcPr>
            <w:tcW w:w="274" w:type="pct"/>
          </w:tcPr>
          <w:p w:rsidR="005C0C11" w:rsidRDefault="005C0C11" w:rsidP="00EB5882">
            <w:pPr>
              <w:jc w:val="both"/>
            </w:pPr>
          </w:p>
        </w:tc>
        <w:tc>
          <w:tcPr>
            <w:tcW w:w="585" w:type="pct"/>
          </w:tcPr>
          <w:p w:rsidR="005C0C11" w:rsidRDefault="005C0C11" w:rsidP="00EB5882">
            <w:pPr>
              <w:jc w:val="both"/>
            </w:pPr>
            <w:r>
              <w:t>Hz</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r w:rsidR="005C0C11" w:rsidTr="00EB5882">
        <w:tc>
          <w:tcPr>
            <w:tcW w:w="3482" w:type="pct"/>
          </w:tcPr>
          <w:p w:rsidR="005C0C11" w:rsidRPr="006F5181" w:rsidRDefault="005C0C11" w:rsidP="00EB5882">
            <w:pPr>
              <w:jc w:val="both"/>
              <w:rPr>
                <w:b/>
              </w:rPr>
            </w:pPr>
            <w:r>
              <w:rPr>
                <w:b/>
              </w:rPr>
              <w:t>Relais de tension</w:t>
            </w:r>
          </w:p>
        </w:tc>
        <w:tc>
          <w:tcPr>
            <w:tcW w:w="659" w:type="pct"/>
            <w:gridSpan w:val="2"/>
          </w:tcPr>
          <w:p w:rsidR="005C0C11" w:rsidRDefault="005C0C11" w:rsidP="00EB5882">
            <w:pPr>
              <w:jc w:val="both"/>
            </w:pPr>
          </w:p>
        </w:tc>
        <w:tc>
          <w:tcPr>
            <w:tcW w:w="859" w:type="pct"/>
            <w:gridSpan w:val="2"/>
          </w:tcPr>
          <w:p w:rsidR="005C0C11" w:rsidRDefault="005C0C11" w:rsidP="00EB5882">
            <w:pPr>
              <w:jc w:val="both"/>
            </w:pPr>
          </w:p>
        </w:tc>
      </w:tr>
      <w:tr w:rsidR="005C0C11" w:rsidTr="00EB5882">
        <w:tc>
          <w:tcPr>
            <w:tcW w:w="3482" w:type="pct"/>
          </w:tcPr>
          <w:p w:rsidR="005C0C11" w:rsidRDefault="005C0C11" w:rsidP="00EB5882">
            <w:pPr>
              <w:jc w:val="both"/>
            </w:pPr>
            <w:r>
              <w:t>Tension maximale – U &gt;</w:t>
            </w:r>
          </w:p>
        </w:tc>
        <w:tc>
          <w:tcPr>
            <w:tcW w:w="210" w:type="pct"/>
          </w:tcPr>
          <w:p w:rsidR="005C0C11" w:rsidRDefault="005C0C11" w:rsidP="00EB5882">
            <w:pPr>
              <w:jc w:val="both"/>
            </w:pPr>
          </w:p>
        </w:tc>
        <w:tc>
          <w:tcPr>
            <w:tcW w:w="449" w:type="pct"/>
          </w:tcPr>
          <w:p w:rsidR="005C0C11" w:rsidRDefault="005C0C11" w:rsidP="00EB5882">
            <w:pPr>
              <w:jc w:val="both"/>
            </w:pPr>
            <w:r>
              <w:t>Un</w:t>
            </w:r>
          </w:p>
        </w:tc>
        <w:tc>
          <w:tcPr>
            <w:tcW w:w="274" w:type="pct"/>
          </w:tcPr>
          <w:p w:rsidR="005C0C11" w:rsidRDefault="005C0C11" w:rsidP="00EB5882">
            <w:pPr>
              <w:jc w:val="both"/>
            </w:pPr>
          </w:p>
        </w:tc>
        <w:tc>
          <w:tcPr>
            <w:tcW w:w="585" w:type="pct"/>
          </w:tcPr>
          <w:p w:rsidR="005C0C11" w:rsidRDefault="005C0C11" w:rsidP="00EB5882">
            <w:pPr>
              <w:jc w:val="both"/>
            </w:pPr>
            <w:r>
              <w:t>Un</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r w:rsidR="005C0C11" w:rsidTr="00EB5882">
        <w:tc>
          <w:tcPr>
            <w:tcW w:w="3482" w:type="pct"/>
          </w:tcPr>
          <w:p w:rsidR="005C0C11" w:rsidRDefault="005C0C11" w:rsidP="00EB5882">
            <w:pPr>
              <w:jc w:val="both"/>
            </w:pPr>
            <w:r>
              <w:t>Tension minimale supérieur – U &lt;</w:t>
            </w:r>
          </w:p>
        </w:tc>
        <w:tc>
          <w:tcPr>
            <w:tcW w:w="210" w:type="pct"/>
          </w:tcPr>
          <w:p w:rsidR="005C0C11" w:rsidRDefault="005C0C11" w:rsidP="00EB5882">
            <w:pPr>
              <w:jc w:val="both"/>
            </w:pPr>
          </w:p>
        </w:tc>
        <w:tc>
          <w:tcPr>
            <w:tcW w:w="449" w:type="pct"/>
          </w:tcPr>
          <w:p w:rsidR="005C0C11" w:rsidRDefault="005C0C11" w:rsidP="00EB5882">
            <w:pPr>
              <w:jc w:val="both"/>
            </w:pPr>
            <w:r>
              <w:t>Un</w:t>
            </w:r>
          </w:p>
        </w:tc>
        <w:tc>
          <w:tcPr>
            <w:tcW w:w="274" w:type="pct"/>
          </w:tcPr>
          <w:p w:rsidR="005C0C11" w:rsidRDefault="005C0C11" w:rsidP="00EB5882">
            <w:pPr>
              <w:jc w:val="both"/>
            </w:pPr>
          </w:p>
        </w:tc>
        <w:tc>
          <w:tcPr>
            <w:tcW w:w="585" w:type="pct"/>
          </w:tcPr>
          <w:p w:rsidR="005C0C11" w:rsidRDefault="005C0C11" w:rsidP="00EB5882">
            <w:pPr>
              <w:jc w:val="both"/>
            </w:pPr>
            <w:r>
              <w:t>Un</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r w:rsidR="005C0C11" w:rsidTr="00EB5882">
        <w:tc>
          <w:tcPr>
            <w:tcW w:w="3482" w:type="pct"/>
          </w:tcPr>
          <w:p w:rsidR="005C0C11" w:rsidRDefault="005C0C11" w:rsidP="00EB5882">
            <w:pPr>
              <w:jc w:val="both"/>
            </w:pPr>
            <w:r>
              <w:t>Tension minimale inférieur – U &lt;&lt;</w:t>
            </w:r>
          </w:p>
        </w:tc>
        <w:tc>
          <w:tcPr>
            <w:tcW w:w="210" w:type="pct"/>
          </w:tcPr>
          <w:p w:rsidR="005C0C11" w:rsidRDefault="005C0C11" w:rsidP="00EB5882">
            <w:pPr>
              <w:jc w:val="both"/>
            </w:pPr>
          </w:p>
        </w:tc>
        <w:tc>
          <w:tcPr>
            <w:tcW w:w="449" w:type="pct"/>
          </w:tcPr>
          <w:p w:rsidR="005C0C11" w:rsidRDefault="005C0C11" w:rsidP="00EB5882">
            <w:pPr>
              <w:jc w:val="both"/>
            </w:pPr>
            <w:r>
              <w:t>Un</w:t>
            </w:r>
          </w:p>
        </w:tc>
        <w:tc>
          <w:tcPr>
            <w:tcW w:w="274" w:type="pct"/>
          </w:tcPr>
          <w:p w:rsidR="005C0C11" w:rsidRDefault="005C0C11" w:rsidP="00EB5882">
            <w:pPr>
              <w:jc w:val="both"/>
            </w:pPr>
          </w:p>
        </w:tc>
        <w:tc>
          <w:tcPr>
            <w:tcW w:w="585" w:type="pct"/>
          </w:tcPr>
          <w:p w:rsidR="005C0C11" w:rsidRDefault="005C0C11" w:rsidP="00EB5882">
            <w:pPr>
              <w:jc w:val="both"/>
            </w:pPr>
            <w:r>
              <w:t>Un</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r w:rsidR="005C0C11" w:rsidTr="00EB5882">
        <w:tc>
          <w:tcPr>
            <w:tcW w:w="3482" w:type="pct"/>
          </w:tcPr>
          <w:p w:rsidR="005C0C11" w:rsidRDefault="005C0C11" w:rsidP="00EB5882">
            <w:pPr>
              <w:jc w:val="both"/>
              <w:rPr>
                <w:b/>
              </w:rPr>
            </w:pPr>
            <w:r>
              <w:rPr>
                <w:b/>
              </w:rPr>
              <w:t xml:space="preserve">Relais à saut de vecteur </w:t>
            </w:r>
          </w:p>
          <w:p w:rsidR="005C0C11" w:rsidRPr="006F5181" w:rsidRDefault="005C0C11" w:rsidP="00EB5882">
            <w:pPr>
              <w:jc w:val="both"/>
              <w:rPr>
                <w:b/>
              </w:rPr>
            </w:pPr>
            <w:r>
              <w:rPr>
                <w:b/>
              </w:rPr>
              <w:t>(Uniquement si machines tournantes)</w:t>
            </w:r>
          </w:p>
        </w:tc>
        <w:tc>
          <w:tcPr>
            <w:tcW w:w="659" w:type="pct"/>
            <w:gridSpan w:val="2"/>
          </w:tcPr>
          <w:p w:rsidR="005C0C11" w:rsidRDefault="005C0C11" w:rsidP="00EB5882">
            <w:pPr>
              <w:jc w:val="both"/>
            </w:pPr>
          </w:p>
        </w:tc>
        <w:tc>
          <w:tcPr>
            <w:tcW w:w="859" w:type="pct"/>
            <w:gridSpan w:val="2"/>
          </w:tcPr>
          <w:p w:rsidR="005C0C11" w:rsidRDefault="005C0C11" w:rsidP="00EB5882">
            <w:pPr>
              <w:jc w:val="both"/>
            </w:pPr>
          </w:p>
        </w:tc>
      </w:tr>
      <w:tr w:rsidR="005C0C11" w:rsidTr="00EB5882">
        <w:tc>
          <w:tcPr>
            <w:tcW w:w="3482" w:type="pct"/>
          </w:tcPr>
          <w:p w:rsidR="005C0C11" w:rsidRDefault="005C0C11" w:rsidP="00EB5882">
            <w:pPr>
              <w:jc w:val="both"/>
            </w:pPr>
            <w:r>
              <w:t xml:space="preserve">Angle </w:t>
            </w:r>
            <w:proofErr w:type="spellStart"/>
            <w:r>
              <w:t>aximal</w:t>
            </w:r>
            <w:proofErr w:type="spellEnd"/>
          </w:p>
        </w:tc>
        <w:tc>
          <w:tcPr>
            <w:tcW w:w="210" w:type="pct"/>
          </w:tcPr>
          <w:p w:rsidR="005C0C11" w:rsidRDefault="005C0C11" w:rsidP="00EB5882">
            <w:pPr>
              <w:jc w:val="both"/>
            </w:pPr>
          </w:p>
        </w:tc>
        <w:tc>
          <w:tcPr>
            <w:tcW w:w="449" w:type="pct"/>
          </w:tcPr>
          <w:p w:rsidR="005C0C11" w:rsidRDefault="005C0C11" w:rsidP="00EB5882">
            <w:pPr>
              <w:jc w:val="both"/>
            </w:pPr>
            <w:r>
              <w:t>°</w:t>
            </w:r>
          </w:p>
        </w:tc>
        <w:tc>
          <w:tcPr>
            <w:tcW w:w="274" w:type="pct"/>
          </w:tcPr>
          <w:p w:rsidR="005C0C11" w:rsidRDefault="005C0C11" w:rsidP="00EB5882">
            <w:pPr>
              <w:jc w:val="both"/>
            </w:pPr>
          </w:p>
        </w:tc>
        <w:tc>
          <w:tcPr>
            <w:tcW w:w="585" w:type="pct"/>
          </w:tcPr>
          <w:p w:rsidR="005C0C11" w:rsidRDefault="005C0C11" w:rsidP="00EB5882">
            <w:pPr>
              <w:jc w:val="both"/>
            </w:pPr>
            <w:r>
              <w:t>°</w:t>
            </w:r>
          </w:p>
        </w:tc>
      </w:tr>
      <w:tr w:rsidR="005C0C11" w:rsidTr="00EB5882">
        <w:tc>
          <w:tcPr>
            <w:tcW w:w="3482" w:type="pct"/>
          </w:tcPr>
          <w:p w:rsidR="005C0C11" w:rsidRPr="006F5181" w:rsidRDefault="005C0C11" w:rsidP="00EB5882">
            <w:pPr>
              <w:jc w:val="both"/>
              <w:rPr>
                <w:b/>
              </w:rPr>
            </w:pPr>
            <w:r>
              <w:rPr>
                <w:b/>
              </w:rPr>
              <w:t>Protection homopolaire</w:t>
            </w:r>
          </w:p>
        </w:tc>
        <w:tc>
          <w:tcPr>
            <w:tcW w:w="659" w:type="pct"/>
            <w:gridSpan w:val="2"/>
          </w:tcPr>
          <w:p w:rsidR="005C0C11" w:rsidRDefault="005C0C11" w:rsidP="00EB5882">
            <w:pPr>
              <w:jc w:val="both"/>
            </w:pPr>
          </w:p>
        </w:tc>
        <w:tc>
          <w:tcPr>
            <w:tcW w:w="859" w:type="pct"/>
            <w:gridSpan w:val="2"/>
          </w:tcPr>
          <w:p w:rsidR="005C0C11" w:rsidRDefault="005C0C11" w:rsidP="00EB5882">
            <w:pPr>
              <w:jc w:val="both"/>
            </w:pPr>
          </w:p>
        </w:tc>
      </w:tr>
      <w:tr w:rsidR="005C0C11" w:rsidTr="00EB5882">
        <w:tc>
          <w:tcPr>
            <w:tcW w:w="3482" w:type="pct"/>
          </w:tcPr>
          <w:p w:rsidR="005C0C11" w:rsidRPr="006F5181" w:rsidRDefault="00766EB9" w:rsidP="00EB5882">
            <w:pPr>
              <w:jc w:val="both"/>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0</m:t>
                    </m:r>
                  </m:sub>
                </m:sSub>
              </m:oMath>
            </m:oMathPara>
          </w:p>
        </w:tc>
        <w:tc>
          <w:tcPr>
            <w:tcW w:w="210" w:type="pct"/>
          </w:tcPr>
          <w:p w:rsidR="005C0C11" w:rsidRDefault="005C0C11" w:rsidP="00EB5882">
            <w:pPr>
              <w:jc w:val="both"/>
            </w:pPr>
          </w:p>
        </w:tc>
        <w:tc>
          <w:tcPr>
            <w:tcW w:w="449" w:type="pct"/>
          </w:tcPr>
          <w:p w:rsidR="005C0C11" w:rsidRDefault="005C0C11" w:rsidP="00EB5882">
            <w:pPr>
              <w:jc w:val="both"/>
            </w:pPr>
            <w:r>
              <w:t>V</w:t>
            </w:r>
          </w:p>
        </w:tc>
        <w:tc>
          <w:tcPr>
            <w:tcW w:w="274" w:type="pct"/>
          </w:tcPr>
          <w:p w:rsidR="005C0C11" w:rsidRDefault="005C0C11" w:rsidP="00EB5882">
            <w:pPr>
              <w:jc w:val="both"/>
            </w:pPr>
          </w:p>
        </w:tc>
        <w:tc>
          <w:tcPr>
            <w:tcW w:w="585" w:type="pct"/>
          </w:tcPr>
          <w:p w:rsidR="005C0C11" w:rsidRDefault="005C0C11" w:rsidP="00EB5882">
            <w:pPr>
              <w:jc w:val="both"/>
            </w:pPr>
            <w:r>
              <w:t>V</w:t>
            </w:r>
          </w:p>
        </w:tc>
      </w:tr>
      <w:tr w:rsidR="005C0C11" w:rsidTr="00EB5882">
        <w:tc>
          <w:tcPr>
            <w:tcW w:w="3482" w:type="pct"/>
          </w:tcPr>
          <w:p w:rsidR="005C0C11" w:rsidRDefault="005C0C11" w:rsidP="00EB5882">
            <w:pPr>
              <w:jc w:val="both"/>
            </w:pPr>
            <w:r>
              <w:t xml:space="preserve">      Temporisation</w:t>
            </w:r>
          </w:p>
        </w:tc>
        <w:tc>
          <w:tcPr>
            <w:tcW w:w="210" w:type="pct"/>
          </w:tcPr>
          <w:p w:rsidR="005C0C11" w:rsidRDefault="005C0C11" w:rsidP="00EB5882">
            <w:pPr>
              <w:jc w:val="both"/>
            </w:pPr>
          </w:p>
        </w:tc>
        <w:tc>
          <w:tcPr>
            <w:tcW w:w="449" w:type="pct"/>
          </w:tcPr>
          <w:p w:rsidR="005C0C11" w:rsidRDefault="005C0C11" w:rsidP="00EB5882">
            <w:pPr>
              <w:jc w:val="both"/>
            </w:pPr>
            <w:proofErr w:type="gramStart"/>
            <w:r>
              <w:t>s</w:t>
            </w:r>
            <w:proofErr w:type="gramEnd"/>
          </w:p>
        </w:tc>
        <w:tc>
          <w:tcPr>
            <w:tcW w:w="274" w:type="pct"/>
          </w:tcPr>
          <w:p w:rsidR="005C0C11" w:rsidRDefault="005C0C11" w:rsidP="00EB5882">
            <w:pPr>
              <w:jc w:val="both"/>
            </w:pPr>
          </w:p>
        </w:tc>
        <w:tc>
          <w:tcPr>
            <w:tcW w:w="585" w:type="pct"/>
          </w:tcPr>
          <w:p w:rsidR="005C0C11" w:rsidRDefault="005C0C11" w:rsidP="00EB5882">
            <w:pPr>
              <w:jc w:val="both"/>
            </w:pPr>
            <w:proofErr w:type="gramStart"/>
            <w:r>
              <w:t>s</w:t>
            </w:r>
            <w:proofErr w:type="gramEnd"/>
          </w:p>
        </w:tc>
      </w:tr>
    </w:tbl>
    <w:p w:rsidR="005C0C11" w:rsidRDefault="005C0C11" w:rsidP="005C0C11">
      <w:pPr>
        <w:jc w:val="both"/>
      </w:pPr>
    </w:p>
    <w:p w:rsidR="005C0C11" w:rsidRDefault="005C0C11" w:rsidP="005C0C11">
      <w:pPr>
        <w:jc w:val="both"/>
      </w:pPr>
      <w:r>
        <w:t>De plus, un système de signalisation lumineuse, avec bouton de test lampe, indiquant le fonctionnement en parallèle avec le réseau, doit également être installé dans la cabine.</w:t>
      </w:r>
    </w:p>
    <w:p w:rsidR="005C0C11" w:rsidRDefault="005C0C11" w:rsidP="005C0C11">
      <w:pPr>
        <w:jc w:val="both"/>
      </w:pPr>
      <w:r>
        <w:t>Une attention particulière doit être apportée au chapitre 3.2 de la prescription C10/11 relatif au dispositif de coupure qui doit impérativement être prévu dans le local cabine HT accessible au personnel du GRD (Cabine de tête) :</w:t>
      </w:r>
    </w:p>
    <w:p w:rsidR="005C0C11" w:rsidRDefault="005C0C11" w:rsidP="005C0C11">
      <w:pPr>
        <w:widowControl w:val="0"/>
        <w:autoSpaceDE w:val="0"/>
        <w:autoSpaceDN w:val="0"/>
        <w:adjustRightInd w:val="0"/>
        <w:spacing w:after="0" w:line="240" w:lineRule="auto"/>
        <w:ind w:left="402" w:right="6427"/>
        <w:jc w:val="both"/>
        <w:rPr>
          <w:rFonts w:ascii="Arial" w:hAnsi="Arial" w:cs="Arial"/>
          <w:color w:val="000000"/>
          <w:sz w:val="19"/>
          <w:szCs w:val="19"/>
        </w:rPr>
      </w:pPr>
      <w:r>
        <w:t>« </w:t>
      </w:r>
      <w:r>
        <w:rPr>
          <w:rFonts w:ascii="Arial" w:hAnsi="Arial" w:cs="Arial"/>
          <w:b/>
          <w:bCs/>
          <w:i/>
          <w:iCs/>
          <w:color w:val="000000"/>
          <w:sz w:val="19"/>
          <w:szCs w:val="19"/>
        </w:rPr>
        <w:t xml:space="preserve">3.2  </w:t>
      </w:r>
      <w:r>
        <w:rPr>
          <w:rFonts w:ascii="Arial" w:hAnsi="Arial" w:cs="Arial"/>
          <w:b/>
          <w:bCs/>
          <w:i/>
          <w:iCs/>
          <w:color w:val="000000"/>
          <w:spacing w:val="11"/>
          <w:sz w:val="19"/>
          <w:szCs w:val="19"/>
        </w:rPr>
        <w:t xml:space="preserve"> </w:t>
      </w:r>
      <w:r>
        <w:rPr>
          <w:rFonts w:ascii="Arial" w:hAnsi="Arial" w:cs="Arial"/>
          <w:b/>
          <w:bCs/>
          <w:i/>
          <w:iCs/>
          <w:color w:val="000000"/>
          <w:sz w:val="19"/>
          <w:szCs w:val="19"/>
        </w:rPr>
        <w:t>DI</w:t>
      </w:r>
      <w:r>
        <w:rPr>
          <w:rFonts w:ascii="Arial" w:hAnsi="Arial" w:cs="Arial"/>
          <w:b/>
          <w:bCs/>
          <w:i/>
          <w:iCs/>
          <w:color w:val="000000"/>
          <w:spacing w:val="1"/>
          <w:sz w:val="19"/>
          <w:szCs w:val="19"/>
        </w:rPr>
        <w:t>SP</w:t>
      </w:r>
      <w:r>
        <w:rPr>
          <w:rFonts w:ascii="Arial" w:hAnsi="Arial" w:cs="Arial"/>
          <w:b/>
          <w:bCs/>
          <w:i/>
          <w:iCs/>
          <w:color w:val="000000"/>
          <w:spacing w:val="-1"/>
          <w:sz w:val="19"/>
          <w:szCs w:val="19"/>
        </w:rPr>
        <w:t>O</w:t>
      </w:r>
      <w:r>
        <w:rPr>
          <w:rFonts w:ascii="Arial" w:hAnsi="Arial" w:cs="Arial"/>
          <w:b/>
          <w:bCs/>
          <w:i/>
          <w:iCs/>
          <w:color w:val="000000"/>
          <w:spacing w:val="1"/>
          <w:sz w:val="19"/>
          <w:szCs w:val="19"/>
        </w:rPr>
        <w:t>S</w:t>
      </w:r>
      <w:r>
        <w:rPr>
          <w:rFonts w:ascii="Arial" w:hAnsi="Arial" w:cs="Arial"/>
          <w:b/>
          <w:bCs/>
          <w:i/>
          <w:iCs/>
          <w:color w:val="000000"/>
          <w:sz w:val="19"/>
          <w:szCs w:val="19"/>
        </w:rPr>
        <w:t>ITIF</w:t>
      </w:r>
      <w:r>
        <w:rPr>
          <w:rFonts w:ascii="Arial" w:hAnsi="Arial" w:cs="Arial"/>
          <w:b/>
          <w:bCs/>
          <w:i/>
          <w:iCs/>
          <w:color w:val="000000"/>
          <w:spacing w:val="-12"/>
          <w:sz w:val="19"/>
          <w:szCs w:val="19"/>
        </w:rPr>
        <w:t xml:space="preserve"> </w:t>
      </w:r>
      <w:r>
        <w:rPr>
          <w:rFonts w:ascii="Arial" w:hAnsi="Arial" w:cs="Arial"/>
          <w:b/>
          <w:bCs/>
          <w:i/>
          <w:iCs/>
          <w:color w:val="000000"/>
          <w:sz w:val="19"/>
          <w:szCs w:val="19"/>
        </w:rPr>
        <w:t>DE</w:t>
      </w:r>
      <w:r>
        <w:rPr>
          <w:rFonts w:ascii="Arial" w:hAnsi="Arial" w:cs="Arial"/>
          <w:b/>
          <w:bCs/>
          <w:i/>
          <w:iCs/>
          <w:color w:val="000000"/>
          <w:spacing w:val="-3"/>
          <w:sz w:val="19"/>
          <w:szCs w:val="19"/>
        </w:rPr>
        <w:t xml:space="preserve"> </w:t>
      </w:r>
      <w:r>
        <w:rPr>
          <w:rFonts w:ascii="Arial" w:hAnsi="Arial" w:cs="Arial"/>
          <w:b/>
          <w:bCs/>
          <w:i/>
          <w:iCs/>
          <w:color w:val="000000"/>
          <w:spacing w:val="2"/>
          <w:sz w:val="19"/>
          <w:szCs w:val="19"/>
        </w:rPr>
        <w:t>C</w:t>
      </w:r>
      <w:r>
        <w:rPr>
          <w:rFonts w:ascii="Arial" w:hAnsi="Arial" w:cs="Arial"/>
          <w:b/>
          <w:bCs/>
          <w:i/>
          <w:iCs/>
          <w:color w:val="000000"/>
          <w:spacing w:val="-1"/>
          <w:sz w:val="19"/>
          <w:szCs w:val="19"/>
        </w:rPr>
        <w:t>O</w:t>
      </w:r>
      <w:r>
        <w:rPr>
          <w:rFonts w:ascii="Arial" w:hAnsi="Arial" w:cs="Arial"/>
          <w:b/>
          <w:bCs/>
          <w:i/>
          <w:iCs/>
          <w:color w:val="000000"/>
          <w:sz w:val="19"/>
          <w:szCs w:val="19"/>
        </w:rPr>
        <w:t>UPURE</w:t>
      </w:r>
    </w:p>
    <w:p w:rsidR="005C0C11" w:rsidRDefault="005C0C11" w:rsidP="005C0C11">
      <w:pPr>
        <w:widowControl w:val="0"/>
        <w:autoSpaceDE w:val="0"/>
        <w:autoSpaceDN w:val="0"/>
        <w:adjustRightInd w:val="0"/>
        <w:spacing w:before="6" w:after="0" w:line="180" w:lineRule="exact"/>
        <w:rPr>
          <w:rFonts w:ascii="Arial" w:hAnsi="Arial" w:cs="Arial"/>
          <w:color w:val="000000"/>
          <w:sz w:val="18"/>
          <w:szCs w:val="18"/>
        </w:rPr>
      </w:pPr>
    </w:p>
    <w:p w:rsidR="005C0C11" w:rsidRDefault="005C0C11" w:rsidP="005C0C11">
      <w:pPr>
        <w:widowControl w:val="0"/>
        <w:autoSpaceDE w:val="0"/>
        <w:autoSpaceDN w:val="0"/>
        <w:adjustRightInd w:val="0"/>
        <w:spacing w:after="0" w:line="239" w:lineRule="auto"/>
        <w:ind w:left="402" w:right="48"/>
        <w:jc w:val="both"/>
        <w:rPr>
          <w:rFonts w:ascii="Arial" w:hAnsi="Arial" w:cs="Arial"/>
          <w:color w:val="000000"/>
        </w:rPr>
      </w:pPr>
      <w:r>
        <w:rPr>
          <w:rFonts w:ascii="Arial" w:hAnsi="Arial" w:cs="Arial"/>
          <w:i/>
          <w:iCs/>
          <w:color w:val="000000"/>
          <w:spacing w:val="-1"/>
        </w:rPr>
        <w:t>P</w:t>
      </w:r>
      <w:r>
        <w:rPr>
          <w:rFonts w:ascii="Arial" w:hAnsi="Arial" w:cs="Arial"/>
          <w:i/>
          <w:iCs/>
          <w:color w:val="000000"/>
        </w:rPr>
        <w:t>o</w:t>
      </w:r>
      <w:r>
        <w:rPr>
          <w:rFonts w:ascii="Arial" w:hAnsi="Arial" w:cs="Arial"/>
          <w:i/>
          <w:iCs/>
          <w:color w:val="000000"/>
          <w:spacing w:val="-1"/>
        </w:rPr>
        <w:t>u</w:t>
      </w:r>
      <w:r>
        <w:rPr>
          <w:rFonts w:ascii="Arial" w:hAnsi="Arial" w:cs="Arial"/>
          <w:i/>
          <w:iCs/>
          <w:color w:val="000000"/>
        </w:rPr>
        <w:t>r</w:t>
      </w:r>
      <w:r>
        <w:rPr>
          <w:rFonts w:ascii="Arial" w:hAnsi="Arial" w:cs="Arial"/>
          <w:i/>
          <w:iCs/>
          <w:color w:val="000000"/>
          <w:spacing w:val="3"/>
        </w:rPr>
        <w:t xml:space="preserve"> </w:t>
      </w:r>
      <w:r>
        <w:rPr>
          <w:rFonts w:ascii="Arial" w:hAnsi="Arial" w:cs="Arial"/>
          <w:i/>
          <w:iCs/>
          <w:color w:val="000000"/>
          <w:spacing w:val="-1"/>
        </w:rPr>
        <w:t>l</w:t>
      </w:r>
      <w:r>
        <w:rPr>
          <w:rFonts w:ascii="Arial" w:hAnsi="Arial" w:cs="Arial"/>
          <w:i/>
          <w:iCs/>
          <w:color w:val="000000"/>
        </w:rPr>
        <w:t>es</w:t>
      </w:r>
      <w:r>
        <w:rPr>
          <w:rFonts w:ascii="Arial" w:hAnsi="Arial" w:cs="Arial"/>
          <w:i/>
          <w:iCs/>
          <w:color w:val="000000"/>
          <w:spacing w:val="2"/>
        </w:rPr>
        <w:t xml:space="preserve"> </w:t>
      </w:r>
      <w:r>
        <w:rPr>
          <w:rFonts w:ascii="Arial" w:hAnsi="Arial" w:cs="Arial"/>
          <w:i/>
          <w:iCs/>
          <w:color w:val="000000"/>
          <w:spacing w:val="1"/>
        </w:rPr>
        <w:t>tr</w:t>
      </w:r>
      <w:r>
        <w:rPr>
          <w:rFonts w:ascii="Arial" w:hAnsi="Arial" w:cs="Arial"/>
          <w:i/>
          <w:iCs/>
          <w:color w:val="000000"/>
        </w:rPr>
        <w:t>av</w:t>
      </w:r>
      <w:r>
        <w:rPr>
          <w:rFonts w:ascii="Arial" w:hAnsi="Arial" w:cs="Arial"/>
          <w:i/>
          <w:iCs/>
          <w:color w:val="000000"/>
          <w:spacing w:val="-1"/>
        </w:rPr>
        <w:t>a</w:t>
      </w:r>
      <w:r>
        <w:rPr>
          <w:rFonts w:ascii="Arial" w:hAnsi="Arial" w:cs="Arial"/>
          <w:i/>
          <w:iCs/>
          <w:color w:val="000000"/>
        </w:rPr>
        <w:t>ux</w:t>
      </w:r>
      <w:r>
        <w:rPr>
          <w:rFonts w:ascii="Arial" w:hAnsi="Arial" w:cs="Arial"/>
          <w:i/>
          <w:iCs/>
          <w:color w:val="000000"/>
          <w:spacing w:val="2"/>
        </w:rPr>
        <w:t xml:space="preserve"> </w:t>
      </w:r>
      <w:r>
        <w:rPr>
          <w:rFonts w:ascii="Arial" w:hAnsi="Arial" w:cs="Arial"/>
          <w:i/>
          <w:iCs/>
          <w:color w:val="000000"/>
        </w:rPr>
        <w:t>h</w:t>
      </w:r>
      <w:r>
        <w:rPr>
          <w:rFonts w:ascii="Arial" w:hAnsi="Arial" w:cs="Arial"/>
          <w:i/>
          <w:iCs/>
          <w:color w:val="000000"/>
          <w:spacing w:val="-1"/>
        </w:rPr>
        <w:t>o</w:t>
      </w:r>
      <w:r>
        <w:rPr>
          <w:rFonts w:ascii="Arial" w:hAnsi="Arial" w:cs="Arial"/>
          <w:i/>
          <w:iCs/>
          <w:color w:val="000000"/>
          <w:spacing w:val="1"/>
        </w:rPr>
        <w:t>r</w:t>
      </w:r>
      <w:r>
        <w:rPr>
          <w:rFonts w:ascii="Arial" w:hAnsi="Arial" w:cs="Arial"/>
          <w:i/>
          <w:iCs/>
          <w:color w:val="000000"/>
        </w:rPr>
        <w:t xml:space="preserve">s </w:t>
      </w:r>
      <w:r>
        <w:rPr>
          <w:rFonts w:ascii="Arial" w:hAnsi="Arial" w:cs="Arial"/>
          <w:i/>
          <w:iCs/>
          <w:color w:val="000000"/>
          <w:spacing w:val="1"/>
        </w:rPr>
        <w:t>t</w:t>
      </w:r>
      <w:r>
        <w:rPr>
          <w:rFonts w:ascii="Arial" w:hAnsi="Arial" w:cs="Arial"/>
          <w:i/>
          <w:iCs/>
          <w:color w:val="000000"/>
          <w:spacing w:val="-3"/>
        </w:rPr>
        <w:t>e</w:t>
      </w:r>
      <w:r>
        <w:rPr>
          <w:rFonts w:ascii="Arial" w:hAnsi="Arial" w:cs="Arial"/>
          <w:i/>
          <w:iCs/>
          <w:color w:val="000000"/>
        </w:rPr>
        <w:t>ns</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2"/>
        </w:rPr>
        <w:t xml:space="preserve"> </w:t>
      </w:r>
      <w:r>
        <w:rPr>
          <w:rFonts w:ascii="Arial" w:hAnsi="Arial" w:cs="Arial"/>
          <w:i/>
          <w:iCs/>
          <w:color w:val="000000"/>
        </w:rPr>
        <w:t>sur</w:t>
      </w:r>
      <w:r>
        <w:rPr>
          <w:rFonts w:ascii="Arial" w:hAnsi="Arial" w:cs="Arial"/>
          <w:i/>
          <w:iCs/>
          <w:color w:val="000000"/>
          <w:spacing w:val="3"/>
        </w:rPr>
        <w:t xml:space="preserve"> </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r</w:t>
      </w:r>
      <w:r>
        <w:rPr>
          <w:rFonts w:ascii="Arial" w:hAnsi="Arial" w:cs="Arial"/>
          <w:i/>
          <w:iCs/>
          <w:color w:val="000000"/>
        </w:rPr>
        <w:t>acc</w:t>
      </w:r>
      <w:r>
        <w:rPr>
          <w:rFonts w:ascii="Arial" w:hAnsi="Arial" w:cs="Arial"/>
          <w:i/>
          <w:iCs/>
          <w:color w:val="000000"/>
          <w:spacing w:val="-1"/>
        </w:rPr>
        <w:t>o</w:t>
      </w:r>
      <w:r>
        <w:rPr>
          <w:rFonts w:ascii="Arial" w:hAnsi="Arial" w:cs="Arial"/>
          <w:i/>
          <w:iCs/>
          <w:color w:val="000000"/>
          <w:spacing w:val="1"/>
        </w:rPr>
        <w:t>r</w:t>
      </w:r>
      <w:r>
        <w:rPr>
          <w:rFonts w:ascii="Arial" w:hAnsi="Arial" w:cs="Arial"/>
          <w:i/>
          <w:iCs/>
          <w:color w:val="000000"/>
        </w:rPr>
        <w:t>d</w:t>
      </w:r>
      <w:r>
        <w:rPr>
          <w:rFonts w:ascii="Arial" w:hAnsi="Arial" w:cs="Arial"/>
          <w:i/>
          <w:iCs/>
          <w:color w:val="000000"/>
          <w:spacing w:val="-1"/>
        </w:rPr>
        <w:t>e</w:t>
      </w:r>
      <w:r>
        <w:rPr>
          <w:rFonts w:ascii="Arial" w:hAnsi="Arial" w:cs="Arial"/>
          <w:i/>
          <w:iCs/>
          <w:color w:val="000000"/>
          <w:spacing w:val="1"/>
        </w:rPr>
        <w:t>m</w:t>
      </w:r>
      <w:r>
        <w:rPr>
          <w:rFonts w:ascii="Arial" w:hAnsi="Arial" w:cs="Arial"/>
          <w:i/>
          <w:iCs/>
          <w:color w:val="000000"/>
          <w:spacing w:val="-3"/>
        </w:rPr>
        <w:t>e</w:t>
      </w:r>
      <w:r>
        <w:rPr>
          <w:rFonts w:ascii="Arial" w:hAnsi="Arial" w:cs="Arial"/>
          <w:i/>
          <w:iCs/>
          <w:color w:val="000000"/>
        </w:rPr>
        <w:t>nt</w:t>
      </w:r>
      <w:r>
        <w:rPr>
          <w:rFonts w:ascii="Arial" w:hAnsi="Arial" w:cs="Arial"/>
          <w:i/>
          <w:iCs/>
          <w:color w:val="000000"/>
          <w:spacing w:val="3"/>
        </w:rPr>
        <w:t xml:space="preserve"> </w:t>
      </w:r>
      <w:r>
        <w:rPr>
          <w:rFonts w:ascii="Arial" w:hAnsi="Arial" w:cs="Arial"/>
          <w:i/>
          <w:iCs/>
          <w:color w:val="000000"/>
        </w:rPr>
        <w:t>ou</w:t>
      </w:r>
      <w:r>
        <w:rPr>
          <w:rFonts w:ascii="Arial" w:hAnsi="Arial" w:cs="Arial"/>
          <w:i/>
          <w:iCs/>
          <w:color w:val="000000"/>
          <w:spacing w:val="2"/>
        </w:rPr>
        <w:t xml:space="preserve"> </w:t>
      </w:r>
      <w:r>
        <w:rPr>
          <w:rFonts w:ascii="Arial" w:hAnsi="Arial" w:cs="Arial"/>
          <w:i/>
          <w:iCs/>
          <w:color w:val="000000"/>
        </w:rPr>
        <w:t>sur</w:t>
      </w:r>
      <w:r>
        <w:rPr>
          <w:rFonts w:ascii="Arial" w:hAnsi="Arial" w:cs="Arial"/>
          <w:i/>
          <w:iCs/>
          <w:color w:val="000000"/>
          <w:spacing w:val="3"/>
        </w:rPr>
        <w:t xml:space="preserve"> </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r</w:t>
      </w:r>
      <w:r>
        <w:rPr>
          <w:rFonts w:ascii="Arial" w:hAnsi="Arial" w:cs="Arial"/>
          <w:i/>
          <w:iCs/>
          <w:color w:val="000000"/>
        </w:rPr>
        <w:t>és</w:t>
      </w:r>
      <w:r>
        <w:rPr>
          <w:rFonts w:ascii="Arial" w:hAnsi="Arial" w:cs="Arial"/>
          <w:i/>
          <w:iCs/>
          <w:color w:val="000000"/>
          <w:spacing w:val="-1"/>
        </w:rPr>
        <w:t>e</w:t>
      </w:r>
      <w:r>
        <w:rPr>
          <w:rFonts w:ascii="Arial" w:hAnsi="Arial" w:cs="Arial"/>
          <w:i/>
          <w:iCs/>
          <w:color w:val="000000"/>
        </w:rPr>
        <w:t>au</w:t>
      </w:r>
      <w:r>
        <w:rPr>
          <w:rFonts w:ascii="Arial" w:hAnsi="Arial" w:cs="Arial"/>
          <w:i/>
          <w:iCs/>
          <w:color w:val="000000"/>
          <w:spacing w:val="2"/>
        </w:rPr>
        <w:t xml:space="preserve"> </w:t>
      </w:r>
      <w:r>
        <w:rPr>
          <w:rFonts w:ascii="Arial" w:hAnsi="Arial" w:cs="Arial"/>
          <w:i/>
          <w:iCs/>
          <w:color w:val="000000"/>
        </w:rPr>
        <w:t>de</w:t>
      </w:r>
      <w:r>
        <w:rPr>
          <w:rFonts w:ascii="Arial" w:hAnsi="Arial" w:cs="Arial"/>
          <w:i/>
          <w:iCs/>
          <w:color w:val="000000"/>
          <w:spacing w:val="2"/>
        </w:rPr>
        <w:t xml:space="preserve"> </w:t>
      </w:r>
      <w:r>
        <w:rPr>
          <w:rFonts w:ascii="Arial" w:hAnsi="Arial" w:cs="Arial"/>
          <w:i/>
          <w:iCs/>
          <w:color w:val="000000"/>
        </w:rPr>
        <w:t>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tr</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2"/>
        </w:rPr>
        <w:t xml:space="preserve"> </w:t>
      </w:r>
      <w:r>
        <w:rPr>
          <w:rFonts w:ascii="Arial" w:hAnsi="Arial" w:cs="Arial"/>
          <w:i/>
          <w:iCs/>
          <w:color w:val="000000"/>
        </w:rPr>
        <w:t>p</w:t>
      </w:r>
      <w:r>
        <w:rPr>
          <w:rFonts w:ascii="Arial" w:hAnsi="Arial" w:cs="Arial"/>
          <w:i/>
          <w:iCs/>
          <w:color w:val="000000"/>
          <w:spacing w:val="-1"/>
        </w:rPr>
        <w:t>u</w:t>
      </w:r>
      <w:r>
        <w:rPr>
          <w:rFonts w:ascii="Arial" w:hAnsi="Arial" w:cs="Arial"/>
          <w:i/>
          <w:iCs/>
          <w:color w:val="000000"/>
        </w:rPr>
        <w:t>b</w:t>
      </w:r>
      <w:r>
        <w:rPr>
          <w:rFonts w:ascii="Arial" w:hAnsi="Arial" w:cs="Arial"/>
          <w:i/>
          <w:iCs/>
          <w:color w:val="000000"/>
          <w:spacing w:val="-1"/>
        </w:rPr>
        <w:t>li</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 xml:space="preserve">e, </w:t>
      </w:r>
      <w:r>
        <w:rPr>
          <w:rFonts w:ascii="Arial" w:hAnsi="Arial" w:cs="Arial"/>
          <w:i/>
          <w:iCs/>
          <w:color w:val="000000"/>
          <w:spacing w:val="1"/>
        </w:rPr>
        <w:t>l</w:t>
      </w:r>
      <w:r>
        <w:rPr>
          <w:rFonts w:ascii="Arial" w:hAnsi="Arial" w:cs="Arial"/>
          <w:i/>
          <w:iCs/>
          <w:color w:val="000000"/>
          <w:spacing w:val="-3"/>
        </w:rPr>
        <w:t>’</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ati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1"/>
        </w:rPr>
        <w:t xml:space="preserve"> </w:t>
      </w:r>
      <w:r>
        <w:rPr>
          <w:rFonts w:ascii="Arial" w:hAnsi="Arial" w:cs="Arial"/>
          <w:i/>
          <w:iCs/>
          <w:color w:val="000000"/>
        </w:rPr>
        <w:t>de producti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1"/>
        </w:rPr>
        <w:t xml:space="preserve"> </w:t>
      </w:r>
      <w:r>
        <w:rPr>
          <w:rFonts w:ascii="Arial" w:hAnsi="Arial" w:cs="Arial"/>
          <w:i/>
          <w:iCs/>
          <w:color w:val="000000"/>
        </w:rPr>
        <w:t>d</w:t>
      </w:r>
      <w:r>
        <w:rPr>
          <w:rFonts w:ascii="Arial" w:hAnsi="Arial" w:cs="Arial"/>
          <w:i/>
          <w:iCs/>
          <w:color w:val="000000"/>
          <w:spacing w:val="-1"/>
        </w:rPr>
        <w:t>é</w:t>
      </w:r>
      <w:r>
        <w:rPr>
          <w:rFonts w:ascii="Arial" w:hAnsi="Arial" w:cs="Arial"/>
          <w:i/>
          <w:iCs/>
          <w:color w:val="000000"/>
        </w:rPr>
        <w:t>ce</w:t>
      </w:r>
      <w:r>
        <w:rPr>
          <w:rFonts w:ascii="Arial" w:hAnsi="Arial" w:cs="Arial"/>
          <w:i/>
          <w:iCs/>
          <w:color w:val="000000"/>
          <w:spacing w:val="-1"/>
        </w:rPr>
        <w:t>n</w:t>
      </w:r>
      <w:r>
        <w:rPr>
          <w:rFonts w:ascii="Arial" w:hAnsi="Arial" w:cs="Arial"/>
          <w:i/>
          <w:iCs/>
          <w:color w:val="000000"/>
          <w:spacing w:val="1"/>
        </w:rPr>
        <w:t>tr</w:t>
      </w:r>
      <w:r>
        <w:rPr>
          <w:rFonts w:ascii="Arial" w:hAnsi="Arial" w:cs="Arial"/>
          <w:i/>
          <w:iCs/>
          <w:color w:val="000000"/>
        </w:rPr>
        <w:t>a</w:t>
      </w:r>
      <w:r>
        <w:rPr>
          <w:rFonts w:ascii="Arial" w:hAnsi="Arial" w:cs="Arial"/>
          <w:i/>
          <w:iCs/>
          <w:color w:val="000000"/>
          <w:spacing w:val="-1"/>
        </w:rPr>
        <w:t>li</w:t>
      </w:r>
      <w:r>
        <w:rPr>
          <w:rFonts w:ascii="Arial" w:hAnsi="Arial" w:cs="Arial"/>
          <w:i/>
          <w:iCs/>
          <w:color w:val="000000"/>
        </w:rPr>
        <w:t>sée d</w:t>
      </w:r>
      <w:r>
        <w:rPr>
          <w:rFonts w:ascii="Arial" w:hAnsi="Arial" w:cs="Arial"/>
          <w:i/>
          <w:iCs/>
          <w:color w:val="000000"/>
          <w:spacing w:val="-1"/>
        </w:rPr>
        <w:t>oi</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spacing w:val="-3"/>
        </w:rPr>
        <w:t>p</w:t>
      </w:r>
      <w:r>
        <w:rPr>
          <w:rFonts w:ascii="Arial" w:hAnsi="Arial" w:cs="Arial"/>
          <w:i/>
          <w:iCs/>
          <w:color w:val="000000"/>
        </w:rPr>
        <w:t>o</w:t>
      </w:r>
      <w:r>
        <w:rPr>
          <w:rFonts w:ascii="Arial" w:hAnsi="Arial" w:cs="Arial"/>
          <w:i/>
          <w:iCs/>
          <w:color w:val="000000"/>
          <w:spacing w:val="-1"/>
        </w:rPr>
        <w:t>u</w:t>
      </w:r>
      <w:r>
        <w:rPr>
          <w:rFonts w:ascii="Arial" w:hAnsi="Arial" w:cs="Arial"/>
          <w:i/>
          <w:iCs/>
          <w:color w:val="000000"/>
        </w:rPr>
        <w:t>vo</w:t>
      </w:r>
      <w:r>
        <w:rPr>
          <w:rFonts w:ascii="Arial" w:hAnsi="Arial" w:cs="Arial"/>
          <w:i/>
          <w:iCs/>
          <w:color w:val="000000"/>
          <w:spacing w:val="-1"/>
        </w:rPr>
        <w:t>i</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êt</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d</w:t>
      </w:r>
      <w:r>
        <w:rPr>
          <w:rFonts w:ascii="Arial" w:hAnsi="Arial" w:cs="Arial"/>
          <w:i/>
          <w:iCs/>
          <w:color w:val="000000"/>
          <w:spacing w:val="-3"/>
        </w:rPr>
        <w:t>é</w:t>
      </w:r>
      <w:r>
        <w:rPr>
          <w:rFonts w:ascii="Arial" w:hAnsi="Arial" w:cs="Arial"/>
          <w:i/>
          <w:iCs/>
          <w:color w:val="000000"/>
        </w:rPr>
        <w:t>co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e</w:t>
      </w:r>
      <w:r>
        <w:rPr>
          <w:rFonts w:ascii="Arial" w:hAnsi="Arial" w:cs="Arial"/>
          <w:i/>
          <w:iCs/>
          <w:color w:val="000000"/>
        </w:rPr>
        <w:t>c</w:t>
      </w:r>
      <w:r>
        <w:rPr>
          <w:rFonts w:ascii="Arial" w:hAnsi="Arial" w:cs="Arial"/>
          <w:i/>
          <w:iCs/>
          <w:color w:val="000000"/>
          <w:spacing w:val="1"/>
        </w:rPr>
        <w:t>t</w:t>
      </w:r>
      <w:r>
        <w:rPr>
          <w:rFonts w:ascii="Arial" w:hAnsi="Arial" w:cs="Arial"/>
          <w:i/>
          <w:iCs/>
          <w:color w:val="000000"/>
          <w:spacing w:val="-3"/>
        </w:rPr>
        <w:t>é</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 xml:space="preserve">du </w:t>
      </w:r>
      <w:r>
        <w:rPr>
          <w:rFonts w:ascii="Arial" w:hAnsi="Arial" w:cs="Arial"/>
          <w:i/>
          <w:iCs/>
          <w:color w:val="000000"/>
          <w:spacing w:val="1"/>
        </w:rPr>
        <w:t>r</w:t>
      </w:r>
      <w:r>
        <w:rPr>
          <w:rFonts w:ascii="Arial" w:hAnsi="Arial" w:cs="Arial"/>
          <w:i/>
          <w:iCs/>
          <w:color w:val="000000"/>
        </w:rPr>
        <w:t>és</w:t>
      </w:r>
      <w:r>
        <w:rPr>
          <w:rFonts w:ascii="Arial" w:hAnsi="Arial" w:cs="Arial"/>
          <w:i/>
          <w:iCs/>
          <w:color w:val="000000"/>
          <w:spacing w:val="-1"/>
        </w:rPr>
        <w:t>e</w:t>
      </w:r>
      <w:r>
        <w:rPr>
          <w:rFonts w:ascii="Arial" w:hAnsi="Arial" w:cs="Arial"/>
          <w:i/>
          <w:iCs/>
          <w:color w:val="000000"/>
        </w:rPr>
        <w:t>a</w:t>
      </w:r>
      <w:r>
        <w:rPr>
          <w:rFonts w:ascii="Arial" w:hAnsi="Arial" w:cs="Arial"/>
          <w:i/>
          <w:iCs/>
          <w:color w:val="000000"/>
          <w:spacing w:val="-3"/>
        </w:rPr>
        <w:t>u</w:t>
      </w:r>
      <w:r>
        <w:rPr>
          <w:rFonts w:ascii="Arial" w:hAnsi="Arial" w:cs="Arial"/>
          <w:i/>
          <w:iCs/>
          <w:color w:val="000000"/>
          <w:spacing w:val="1"/>
        </w:rPr>
        <w:t>)</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spacing w:val="-1"/>
        </w:rPr>
        <w:t>C</w:t>
      </w:r>
      <w:r>
        <w:rPr>
          <w:rFonts w:ascii="Arial" w:hAnsi="Arial" w:cs="Arial"/>
          <w:i/>
          <w:iCs/>
          <w:color w:val="000000"/>
        </w:rPr>
        <w:t>eci su</w:t>
      </w:r>
      <w:r>
        <w:rPr>
          <w:rFonts w:ascii="Arial" w:hAnsi="Arial" w:cs="Arial"/>
          <w:i/>
          <w:iCs/>
          <w:color w:val="000000"/>
          <w:spacing w:val="-1"/>
        </w:rPr>
        <w:t>p</w:t>
      </w:r>
      <w:r>
        <w:rPr>
          <w:rFonts w:ascii="Arial" w:hAnsi="Arial" w:cs="Arial"/>
          <w:i/>
          <w:iCs/>
          <w:color w:val="000000"/>
        </w:rPr>
        <w:t>p</w:t>
      </w:r>
      <w:r>
        <w:rPr>
          <w:rFonts w:ascii="Arial" w:hAnsi="Arial" w:cs="Arial"/>
          <w:i/>
          <w:iCs/>
          <w:color w:val="000000"/>
          <w:spacing w:val="-1"/>
        </w:rPr>
        <w:t>o</w:t>
      </w:r>
      <w:r>
        <w:rPr>
          <w:rFonts w:ascii="Arial" w:hAnsi="Arial" w:cs="Arial"/>
          <w:i/>
          <w:iCs/>
          <w:color w:val="000000"/>
        </w:rPr>
        <w:t>se</w:t>
      </w:r>
      <w:r>
        <w:rPr>
          <w:rFonts w:ascii="Arial" w:hAnsi="Arial" w:cs="Arial"/>
          <w:i/>
          <w:iCs/>
          <w:color w:val="000000"/>
          <w:spacing w:val="2"/>
        </w:rPr>
        <w:t xml:space="preserve"> </w:t>
      </w:r>
      <w:r>
        <w:rPr>
          <w:rFonts w:ascii="Arial" w:hAnsi="Arial" w:cs="Arial"/>
          <w:i/>
          <w:iCs/>
          <w:color w:val="000000"/>
        </w:rPr>
        <w:t>de</w:t>
      </w:r>
      <w:r>
        <w:rPr>
          <w:rFonts w:ascii="Arial" w:hAnsi="Arial" w:cs="Arial"/>
          <w:i/>
          <w:iCs/>
          <w:color w:val="000000"/>
          <w:spacing w:val="2"/>
        </w:rPr>
        <w:t xml:space="preserve"> </w:t>
      </w:r>
      <w:r>
        <w:rPr>
          <w:rFonts w:ascii="Arial" w:hAnsi="Arial" w:cs="Arial"/>
          <w:i/>
          <w:iCs/>
          <w:color w:val="000000"/>
        </w:rPr>
        <w:t>prévo</w:t>
      </w:r>
      <w:r>
        <w:rPr>
          <w:rFonts w:ascii="Arial" w:hAnsi="Arial" w:cs="Arial"/>
          <w:i/>
          <w:iCs/>
          <w:color w:val="000000"/>
          <w:spacing w:val="-1"/>
        </w:rPr>
        <w:t>i</w:t>
      </w:r>
      <w:r>
        <w:rPr>
          <w:rFonts w:ascii="Arial" w:hAnsi="Arial" w:cs="Arial"/>
          <w:i/>
          <w:iCs/>
          <w:color w:val="000000"/>
        </w:rPr>
        <w:t>r</w:t>
      </w:r>
      <w:r>
        <w:rPr>
          <w:rFonts w:ascii="Arial" w:hAnsi="Arial" w:cs="Arial"/>
          <w:i/>
          <w:iCs/>
          <w:color w:val="000000"/>
          <w:spacing w:val="1"/>
        </w:rPr>
        <w:t xml:space="preserve"> </w:t>
      </w:r>
      <w:r>
        <w:rPr>
          <w:rFonts w:ascii="Arial" w:hAnsi="Arial" w:cs="Arial"/>
          <w:i/>
          <w:iCs/>
          <w:color w:val="000000"/>
        </w:rPr>
        <w:t>un</w:t>
      </w:r>
      <w:r>
        <w:rPr>
          <w:rFonts w:ascii="Arial" w:hAnsi="Arial" w:cs="Arial"/>
          <w:i/>
          <w:iCs/>
          <w:color w:val="000000"/>
          <w:spacing w:val="2"/>
        </w:rPr>
        <w:t xml:space="preserve"> </w:t>
      </w:r>
      <w:r>
        <w:rPr>
          <w:rFonts w:ascii="Arial" w:hAnsi="Arial" w:cs="Arial"/>
          <w:i/>
          <w:iCs/>
          <w:color w:val="000000"/>
          <w:spacing w:val="-1"/>
        </w:rPr>
        <w:t>i</w:t>
      </w:r>
      <w:r>
        <w:rPr>
          <w:rFonts w:ascii="Arial" w:hAnsi="Arial" w:cs="Arial"/>
          <w:i/>
          <w:iCs/>
          <w:color w:val="000000"/>
        </w:rPr>
        <w:t>nte</w:t>
      </w:r>
      <w:r>
        <w:rPr>
          <w:rFonts w:ascii="Arial" w:hAnsi="Arial" w:cs="Arial"/>
          <w:i/>
          <w:iCs/>
          <w:color w:val="000000"/>
          <w:spacing w:val="-1"/>
        </w:rPr>
        <w:t>r</w:t>
      </w:r>
      <w:r>
        <w:rPr>
          <w:rFonts w:ascii="Arial" w:hAnsi="Arial" w:cs="Arial"/>
          <w:i/>
          <w:iCs/>
          <w:color w:val="000000"/>
          <w:spacing w:val="1"/>
        </w:rPr>
        <w:t>r</w:t>
      </w:r>
      <w:r>
        <w:rPr>
          <w:rFonts w:ascii="Arial" w:hAnsi="Arial" w:cs="Arial"/>
          <w:i/>
          <w:iCs/>
          <w:color w:val="000000"/>
        </w:rPr>
        <w:t>u</w:t>
      </w:r>
      <w:r>
        <w:rPr>
          <w:rFonts w:ascii="Arial" w:hAnsi="Arial" w:cs="Arial"/>
          <w:i/>
          <w:iCs/>
          <w:color w:val="000000"/>
          <w:spacing w:val="-1"/>
        </w:rPr>
        <w:t>p</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3"/>
        </w:rPr>
        <w:t>u</w:t>
      </w:r>
      <w:r>
        <w:rPr>
          <w:rFonts w:ascii="Arial" w:hAnsi="Arial" w:cs="Arial"/>
          <w:i/>
          <w:iCs/>
          <w:color w:val="000000"/>
        </w:rPr>
        <w:t>r</w:t>
      </w:r>
      <w:r>
        <w:rPr>
          <w:rFonts w:ascii="Arial" w:hAnsi="Arial" w:cs="Arial"/>
          <w:i/>
          <w:iCs/>
          <w:color w:val="000000"/>
          <w:spacing w:val="3"/>
        </w:rPr>
        <w:t xml:space="preserve"> </w:t>
      </w:r>
      <w:r>
        <w:rPr>
          <w:rFonts w:ascii="Arial" w:hAnsi="Arial" w:cs="Arial"/>
          <w:i/>
          <w:iCs/>
          <w:color w:val="000000"/>
        </w:rPr>
        <w:t>de</w:t>
      </w:r>
      <w:r>
        <w:rPr>
          <w:rFonts w:ascii="Arial" w:hAnsi="Arial" w:cs="Arial"/>
          <w:i/>
          <w:iCs/>
          <w:color w:val="000000"/>
          <w:spacing w:val="2"/>
        </w:rPr>
        <w:t xml:space="preserve"> </w:t>
      </w:r>
      <w:r>
        <w:rPr>
          <w:rFonts w:ascii="Arial" w:hAnsi="Arial" w:cs="Arial"/>
          <w:i/>
          <w:iCs/>
          <w:color w:val="000000"/>
        </w:rPr>
        <w:t>séc</w:t>
      </w:r>
      <w:r>
        <w:rPr>
          <w:rFonts w:ascii="Arial" w:hAnsi="Arial" w:cs="Arial"/>
          <w:i/>
          <w:iCs/>
          <w:color w:val="000000"/>
          <w:spacing w:val="-3"/>
        </w:rPr>
        <w:t>u</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é ver</w:t>
      </w:r>
      <w:r>
        <w:rPr>
          <w:rFonts w:ascii="Arial" w:hAnsi="Arial" w:cs="Arial"/>
          <w:i/>
          <w:iCs/>
          <w:color w:val="000000"/>
          <w:spacing w:val="1"/>
        </w:rPr>
        <w:t>r</w:t>
      </w:r>
      <w:r>
        <w:rPr>
          <w:rFonts w:ascii="Arial" w:hAnsi="Arial" w:cs="Arial"/>
          <w:i/>
          <w:iCs/>
          <w:color w:val="000000"/>
        </w:rPr>
        <w:t>o</w:t>
      </w:r>
      <w:r>
        <w:rPr>
          <w:rFonts w:ascii="Arial" w:hAnsi="Arial" w:cs="Arial"/>
          <w:i/>
          <w:iCs/>
          <w:color w:val="000000"/>
          <w:spacing w:val="-1"/>
        </w:rPr>
        <w:t>uill</w:t>
      </w:r>
      <w:r>
        <w:rPr>
          <w:rFonts w:ascii="Arial" w:hAnsi="Arial" w:cs="Arial"/>
          <w:i/>
          <w:iCs/>
          <w:color w:val="000000"/>
        </w:rPr>
        <w:t>a</w:t>
      </w:r>
      <w:r>
        <w:rPr>
          <w:rFonts w:ascii="Arial" w:hAnsi="Arial" w:cs="Arial"/>
          <w:i/>
          <w:iCs/>
          <w:color w:val="000000"/>
          <w:spacing w:val="-1"/>
        </w:rPr>
        <w:t>bl</w:t>
      </w:r>
      <w:r>
        <w:rPr>
          <w:rFonts w:ascii="Arial" w:hAnsi="Arial" w:cs="Arial"/>
          <w:i/>
          <w:iCs/>
          <w:color w:val="000000"/>
        </w:rPr>
        <w:t>e,</w:t>
      </w:r>
      <w:r>
        <w:rPr>
          <w:rFonts w:ascii="Arial" w:hAnsi="Arial" w:cs="Arial"/>
          <w:i/>
          <w:iCs/>
          <w:color w:val="000000"/>
          <w:spacing w:val="3"/>
        </w:rPr>
        <w:t xml:space="preserve"> </w:t>
      </w:r>
      <w:r>
        <w:rPr>
          <w:rFonts w:ascii="Arial" w:hAnsi="Arial" w:cs="Arial"/>
          <w:i/>
          <w:iCs/>
          <w:color w:val="000000"/>
        </w:rPr>
        <w:t>acc</w:t>
      </w:r>
      <w:r>
        <w:rPr>
          <w:rFonts w:ascii="Arial" w:hAnsi="Arial" w:cs="Arial"/>
          <w:i/>
          <w:iCs/>
          <w:color w:val="000000"/>
          <w:spacing w:val="-1"/>
        </w:rPr>
        <w:t>e</w:t>
      </w:r>
      <w:r>
        <w:rPr>
          <w:rFonts w:ascii="Arial" w:hAnsi="Arial" w:cs="Arial"/>
          <w:i/>
          <w:iCs/>
          <w:color w:val="000000"/>
        </w:rPr>
        <w:t>ss</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6"/>
        </w:rPr>
        <w:t xml:space="preserve"> </w:t>
      </w:r>
      <w:r>
        <w:rPr>
          <w:rFonts w:ascii="Arial" w:hAnsi="Arial" w:cs="Arial"/>
          <w:i/>
          <w:iCs/>
          <w:color w:val="000000"/>
        </w:rPr>
        <w:t>en</w:t>
      </w:r>
      <w:r>
        <w:rPr>
          <w:rFonts w:ascii="Arial" w:hAnsi="Arial" w:cs="Arial"/>
          <w:i/>
          <w:iCs/>
          <w:color w:val="000000"/>
          <w:spacing w:val="2"/>
        </w:rPr>
        <w:t xml:space="preserve"> </w:t>
      </w:r>
      <w:r>
        <w:rPr>
          <w:rFonts w:ascii="Arial" w:hAnsi="Arial" w:cs="Arial"/>
          <w:i/>
          <w:iCs/>
          <w:color w:val="000000"/>
        </w:rPr>
        <w:t>p</w:t>
      </w:r>
      <w:r>
        <w:rPr>
          <w:rFonts w:ascii="Arial" w:hAnsi="Arial" w:cs="Arial"/>
          <w:i/>
          <w:iCs/>
          <w:color w:val="000000"/>
          <w:spacing w:val="-1"/>
        </w:rPr>
        <w:t>e</w:t>
      </w:r>
      <w:r>
        <w:rPr>
          <w:rFonts w:ascii="Arial" w:hAnsi="Arial" w:cs="Arial"/>
          <w:i/>
          <w:iCs/>
          <w:color w:val="000000"/>
          <w:spacing w:val="1"/>
        </w:rPr>
        <w:t>rm</w:t>
      </w:r>
      <w:r>
        <w:rPr>
          <w:rFonts w:ascii="Arial" w:hAnsi="Arial" w:cs="Arial"/>
          <w:i/>
          <w:iCs/>
          <w:color w:val="000000"/>
        </w:rPr>
        <w:t>a</w:t>
      </w:r>
      <w:r>
        <w:rPr>
          <w:rFonts w:ascii="Arial" w:hAnsi="Arial" w:cs="Arial"/>
          <w:i/>
          <w:iCs/>
          <w:color w:val="000000"/>
          <w:spacing w:val="-1"/>
        </w:rPr>
        <w:t>n</w:t>
      </w:r>
      <w:r>
        <w:rPr>
          <w:rFonts w:ascii="Arial" w:hAnsi="Arial" w:cs="Arial"/>
          <w:i/>
          <w:iCs/>
          <w:color w:val="000000"/>
        </w:rPr>
        <w:t>e</w:t>
      </w:r>
      <w:r>
        <w:rPr>
          <w:rFonts w:ascii="Arial" w:hAnsi="Arial" w:cs="Arial"/>
          <w:i/>
          <w:iCs/>
          <w:color w:val="000000"/>
          <w:spacing w:val="-3"/>
        </w:rPr>
        <w:t>n</w:t>
      </w:r>
      <w:r>
        <w:rPr>
          <w:rFonts w:ascii="Arial" w:hAnsi="Arial" w:cs="Arial"/>
          <w:i/>
          <w:iCs/>
          <w:color w:val="000000"/>
        </w:rPr>
        <w:t>ce</w:t>
      </w:r>
      <w:r>
        <w:rPr>
          <w:rFonts w:ascii="Arial" w:hAnsi="Arial" w:cs="Arial"/>
          <w:i/>
          <w:iCs/>
          <w:color w:val="000000"/>
          <w:spacing w:val="2"/>
        </w:rPr>
        <w:t xml:space="preserve"> </w:t>
      </w:r>
      <w:r>
        <w:rPr>
          <w:rFonts w:ascii="Arial" w:hAnsi="Arial" w:cs="Arial"/>
          <w:i/>
          <w:iCs/>
          <w:color w:val="000000"/>
        </w:rPr>
        <w:t>au g</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ai</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de</w:t>
      </w:r>
      <w:r>
        <w:rPr>
          <w:rFonts w:ascii="Arial" w:hAnsi="Arial" w:cs="Arial"/>
          <w:i/>
          <w:iCs/>
          <w:color w:val="000000"/>
          <w:spacing w:val="1"/>
        </w:rPr>
        <w:t xml:space="preserve"> r</w:t>
      </w:r>
      <w:r>
        <w:rPr>
          <w:rFonts w:ascii="Arial" w:hAnsi="Arial" w:cs="Arial"/>
          <w:i/>
          <w:iCs/>
          <w:color w:val="000000"/>
        </w:rPr>
        <w:t>és</w:t>
      </w:r>
      <w:r>
        <w:rPr>
          <w:rFonts w:ascii="Arial" w:hAnsi="Arial" w:cs="Arial"/>
          <w:i/>
          <w:iCs/>
          <w:color w:val="000000"/>
          <w:spacing w:val="-1"/>
        </w:rPr>
        <w:t>e</w:t>
      </w:r>
      <w:r>
        <w:rPr>
          <w:rFonts w:ascii="Arial" w:hAnsi="Arial" w:cs="Arial"/>
          <w:i/>
          <w:iCs/>
          <w:color w:val="000000"/>
        </w:rPr>
        <w:t>a</w:t>
      </w:r>
      <w:r>
        <w:rPr>
          <w:rFonts w:ascii="Arial" w:hAnsi="Arial" w:cs="Arial"/>
          <w:i/>
          <w:iCs/>
          <w:color w:val="000000"/>
          <w:spacing w:val="-1"/>
        </w:rPr>
        <w:t>u</w:t>
      </w:r>
      <w:r>
        <w:rPr>
          <w:rFonts w:ascii="Arial" w:hAnsi="Arial" w:cs="Arial"/>
          <w:i/>
          <w:iCs/>
          <w:color w:val="000000"/>
        </w:rPr>
        <w:t xml:space="preserve">. </w:t>
      </w:r>
      <w:r>
        <w:rPr>
          <w:rFonts w:ascii="Arial" w:hAnsi="Arial" w:cs="Arial"/>
          <w:i/>
          <w:iCs/>
          <w:color w:val="000000"/>
          <w:spacing w:val="1"/>
        </w:rPr>
        <w:t>(</w:t>
      </w:r>
      <w:proofErr w:type="gramStart"/>
      <w:r>
        <w:rPr>
          <w:rFonts w:ascii="Arial" w:hAnsi="Arial" w:cs="Arial"/>
          <w:i/>
          <w:iCs/>
          <w:color w:val="000000"/>
        </w:rPr>
        <w:t>c</w:t>
      </w:r>
      <w:r>
        <w:rPr>
          <w:rFonts w:ascii="Arial" w:hAnsi="Arial" w:cs="Arial"/>
          <w:i/>
          <w:iCs/>
          <w:color w:val="000000"/>
          <w:spacing w:val="1"/>
        </w:rPr>
        <w:t>f</w:t>
      </w:r>
      <w:r>
        <w:rPr>
          <w:rFonts w:ascii="Arial" w:hAnsi="Arial" w:cs="Arial"/>
          <w:i/>
          <w:iCs/>
          <w:color w:val="000000"/>
        </w:rPr>
        <w:t>.</w:t>
      </w:r>
      <w:proofErr w:type="gramEnd"/>
      <w:r>
        <w:rPr>
          <w:rFonts w:ascii="Arial" w:hAnsi="Arial" w:cs="Arial"/>
          <w:i/>
          <w:iCs/>
          <w:color w:val="000000"/>
          <w:spacing w:val="2"/>
        </w:rPr>
        <w:t xml:space="preserve"> </w:t>
      </w:r>
      <w:r>
        <w:rPr>
          <w:rFonts w:ascii="Arial" w:hAnsi="Arial" w:cs="Arial"/>
          <w:i/>
          <w:iCs/>
          <w:color w:val="000000"/>
          <w:spacing w:val="-3"/>
        </w:rPr>
        <w:t>A</w:t>
      </w:r>
      <w:r>
        <w:rPr>
          <w:rFonts w:ascii="Arial" w:hAnsi="Arial" w:cs="Arial"/>
          <w:i/>
          <w:iCs/>
          <w:color w:val="000000"/>
          <w:spacing w:val="1"/>
        </w:rPr>
        <w:t>r</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2</w:t>
      </w:r>
      <w:r>
        <w:rPr>
          <w:rFonts w:ascii="Arial" w:hAnsi="Arial" w:cs="Arial"/>
          <w:i/>
          <w:iCs/>
          <w:color w:val="000000"/>
          <w:spacing w:val="-1"/>
        </w:rPr>
        <w:t>3</w:t>
      </w:r>
      <w:r>
        <w:rPr>
          <w:rFonts w:ascii="Arial" w:hAnsi="Arial" w:cs="Arial"/>
          <w:i/>
          <w:iCs/>
          <w:color w:val="000000"/>
        </w:rPr>
        <w:t>5</w:t>
      </w:r>
      <w:r>
        <w:rPr>
          <w:rFonts w:ascii="Arial" w:hAnsi="Arial" w:cs="Arial"/>
          <w:i/>
          <w:iCs/>
          <w:color w:val="000000"/>
          <w:spacing w:val="1"/>
        </w:rPr>
        <w:t xml:space="preserve"> </w:t>
      </w:r>
      <w:r>
        <w:rPr>
          <w:rFonts w:ascii="Arial" w:hAnsi="Arial" w:cs="Arial"/>
          <w:i/>
          <w:iCs/>
          <w:color w:val="000000"/>
        </w:rPr>
        <w:t>du</w:t>
      </w:r>
      <w:r>
        <w:rPr>
          <w:rFonts w:ascii="Arial" w:hAnsi="Arial" w:cs="Arial"/>
          <w:i/>
          <w:iCs/>
          <w:color w:val="000000"/>
          <w:spacing w:val="1"/>
        </w:rPr>
        <w:t xml:space="preserve"> </w:t>
      </w:r>
      <w:r>
        <w:rPr>
          <w:rFonts w:ascii="Arial" w:hAnsi="Arial" w:cs="Arial"/>
          <w:i/>
          <w:iCs/>
          <w:color w:val="000000"/>
          <w:spacing w:val="-1"/>
        </w:rPr>
        <w:t>R</w:t>
      </w:r>
      <w:r>
        <w:rPr>
          <w:rFonts w:ascii="Arial" w:hAnsi="Arial" w:cs="Arial"/>
          <w:i/>
          <w:iCs/>
          <w:color w:val="000000"/>
          <w:spacing w:val="1"/>
        </w:rPr>
        <w:t>GI</w:t>
      </w:r>
      <w:r>
        <w:rPr>
          <w:rFonts w:ascii="Arial" w:hAnsi="Arial" w:cs="Arial"/>
          <w:i/>
          <w:iCs/>
          <w:color w:val="000000"/>
          <w:spacing w:val="-3"/>
        </w:rPr>
        <w:t>E</w:t>
      </w:r>
      <w:r>
        <w:rPr>
          <w:rFonts w:ascii="Arial" w:hAnsi="Arial" w:cs="Arial"/>
          <w:i/>
          <w:iCs/>
          <w:color w:val="000000"/>
          <w:spacing w:val="-2"/>
        </w:rPr>
        <w:t>)</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rPr>
        <w:t>Le</w:t>
      </w:r>
      <w:r>
        <w:rPr>
          <w:rFonts w:ascii="Arial" w:hAnsi="Arial" w:cs="Arial"/>
          <w:i/>
          <w:iCs/>
          <w:color w:val="000000"/>
          <w:spacing w:val="1"/>
        </w:rPr>
        <w:t xml:space="preserve"> m</w:t>
      </w:r>
      <w:r>
        <w:rPr>
          <w:rFonts w:ascii="Arial" w:hAnsi="Arial" w:cs="Arial"/>
          <w:i/>
          <w:iCs/>
          <w:color w:val="000000"/>
        </w:rPr>
        <w:t>éc</w:t>
      </w:r>
      <w:r>
        <w:rPr>
          <w:rFonts w:ascii="Arial" w:hAnsi="Arial" w:cs="Arial"/>
          <w:i/>
          <w:iCs/>
          <w:color w:val="000000"/>
          <w:spacing w:val="-1"/>
        </w:rPr>
        <w:t>a</w:t>
      </w:r>
      <w:r>
        <w:rPr>
          <w:rFonts w:ascii="Arial" w:hAnsi="Arial" w:cs="Arial"/>
          <w:i/>
          <w:iCs/>
          <w:color w:val="000000"/>
        </w:rPr>
        <w:t>n</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d</w:t>
      </w:r>
      <w:r>
        <w:rPr>
          <w:rFonts w:ascii="Arial" w:hAnsi="Arial" w:cs="Arial"/>
          <w:i/>
          <w:iCs/>
          <w:color w:val="000000"/>
          <w:spacing w:val="-1"/>
        </w:rPr>
        <w:t>oi</w:t>
      </w:r>
      <w:r>
        <w:rPr>
          <w:rFonts w:ascii="Arial" w:hAnsi="Arial" w:cs="Arial"/>
          <w:i/>
          <w:iCs/>
          <w:color w:val="000000"/>
        </w:rPr>
        <w:t xml:space="preserve">t </w:t>
      </w:r>
      <w:r>
        <w:rPr>
          <w:rFonts w:ascii="Arial" w:hAnsi="Arial" w:cs="Arial"/>
          <w:i/>
          <w:iCs/>
          <w:color w:val="000000"/>
          <w:spacing w:val="1"/>
        </w:rPr>
        <w:t>f</w:t>
      </w:r>
      <w:r>
        <w:rPr>
          <w:rFonts w:ascii="Arial" w:hAnsi="Arial" w:cs="Arial"/>
          <w:i/>
          <w:iCs/>
          <w:color w:val="000000"/>
          <w:spacing w:val="-3"/>
        </w:rPr>
        <w:t>o</w:t>
      </w:r>
      <w:r>
        <w:rPr>
          <w:rFonts w:ascii="Arial" w:hAnsi="Arial" w:cs="Arial"/>
          <w:i/>
          <w:iCs/>
          <w:color w:val="000000"/>
        </w:rPr>
        <w:t>ncti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1"/>
        </w:rPr>
        <w:t>n</w:t>
      </w:r>
      <w:r>
        <w:rPr>
          <w:rFonts w:ascii="Arial" w:hAnsi="Arial" w:cs="Arial"/>
          <w:i/>
          <w:iCs/>
          <w:color w:val="000000"/>
        </w:rPr>
        <w:t>er</w:t>
      </w:r>
      <w:r>
        <w:rPr>
          <w:rFonts w:ascii="Arial" w:hAnsi="Arial" w:cs="Arial"/>
          <w:i/>
          <w:iCs/>
          <w:color w:val="000000"/>
          <w:spacing w:val="2"/>
        </w:rPr>
        <w:t xml:space="preserve"> </w:t>
      </w:r>
      <w:r>
        <w:rPr>
          <w:rFonts w:ascii="Arial" w:hAnsi="Arial" w:cs="Arial"/>
          <w:i/>
          <w:iCs/>
          <w:color w:val="000000"/>
        </w:rPr>
        <w:t>av</w:t>
      </w:r>
      <w:r>
        <w:rPr>
          <w:rFonts w:ascii="Arial" w:hAnsi="Arial" w:cs="Arial"/>
          <w:i/>
          <w:iCs/>
          <w:color w:val="000000"/>
          <w:spacing w:val="-1"/>
        </w:rPr>
        <w:t>e</w:t>
      </w:r>
      <w:r>
        <w:rPr>
          <w:rFonts w:ascii="Arial" w:hAnsi="Arial" w:cs="Arial"/>
          <w:i/>
          <w:iCs/>
          <w:color w:val="000000"/>
        </w:rPr>
        <w:t>c</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es pro</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3"/>
        </w:rPr>
        <w:t>c</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n</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é</w:t>
      </w:r>
      <w:r>
        <w:rPr>
          <w:rFonts w:ascii="Arial" w:hAnsi="Arial" w:cs="Arial"/>
          <w:i/>
          <w:iCs/>
          <w:color w:val="000000"/>
        </w:rPr>
        <w:t>es</w:t>
      </w:r>
      <w:r>
        <w:rPr>
          <w:rFonts w:ascii="Arial" w:hAnsi="Arial" w:cs="Arial"/>
          <w:i/>
          <w:iCs/>
          <w:color w:val="000000"/>
          <w:spacing w:val="-2"/>
        </w:rPr>
        <w:t xml:space="preserve"> </w:t>
      </w:r>
      <w:r>
        <w:rPr>
          <w:rFonts w:ascii="Arial" w:hAnsi="Arial" w:cs="Arial"/>
          <w:i/>
          <w:iCs/>
          <w:color w:val="000000"/>
        </w:rPr>
        <w:t>ci</w:t>
      </w:r>
      <w:r>
        <w:rPr>
          <w:rFonts w:ascii="Arial" w:hAnsi="Arial" w:cs="Arial"/>
          <w:i/>
          <w:iCs/>
          <w:color w:val="000000"/>
          <w:spacing w:val="1"/>
        </w:rPr>
        <w:t>-</w:t>
      </w:r>
      <w:r>
        <w:rPr>
          <w:rFonts w:ascii="Arial" w:hAnsi="Arial" w:cs="Arial"/>
          <w:i/>
          <w:iCs/>
          <w:color w:val="000000"/>
        </w:rPr>
        <w:t>a</w:t>
      </w:r>
      <w:r>
        <w:rPr>
          <w:rFonts w:ascii="Arial" w:hAnsi="Arial" w:cs="Arial"/>
          <w:i/>
          <w:iCs/>
          <w:color w:val="000000"/>
          <w:spacing w:val="-1"/>
        </w:rPr>
        <w:t>p</w:t>
      </w:r>
      <w:r>
        <w:rPr>
          <w:rFonts w:ascii="Arial" w:hAnsi="Arial" w:cs="Arial"/>
          <w:i/>
          <w:iCs/>
          <w:color w:val="000000"/>
          <w:spacing w:val="1"/>
        </w:rPr>
        <w:t>r</w:t>
      </w:r>
      <w:r>
        <w:rPr>
          <w:rFonts w:ascii="Arial" w:hAnsi="Arial" w:cs="Arial"/>
          <w:i/>
          <w:iCs/>
          <w:color w:val="000000"/>
        </w:rPr>
        <w:t>è</w:t>
      </w:r>
      <w:r>
        <w:rPr>
          <w:rFonts w:ascii="Arial" w:hAnsi="Arial" w:cs="Arial"/>
          <w:i/>
          <w:iCs/>
          <w:color w:val="000000"/>
          <w:spacing w:val="-3"/>
        </w:rPr>
        <w:t>s</w:t>
      </w:r>
      <w:r>
        <w:rPr>
          <w:rFonts w:ascii="Arial" w:hAnsi="Arial" w:cs="Arial"/>
          <w:i/>
          <w:iCs/>
          <w:color w:val="000000"/>
        </w:rPr>
        <w:t>.</w:t>
      </w:r>
    </w:p>
    <w:p w:rsidR="005C0C11" w:rsidRDefault="005C0C11" w:rsidP="005C0C11">
      <w:pPr>
        <w:widowControl w:val="0"/>
        <w:autoSpaceDE w:val="0"/>
        <w:autoSpaceDN w:val="0"/>
        <w:adjustRightInd w:val="0"/>
        <w:spacing w:before="1" w:after="0" w:line="240" w:lineRule="auto"/>
        <w:ind w:left="402" w:right="50"/>
        <w:jc w:val="both"/>
        <w:rPr>
          <w:rFonts w:ascii="Arial" w:hAnsi="Arial" w:cs="Arial"/>
          <w:color w:val="000000"/>
        </w:rPr>
      </w:pPr>
      <w:r>
        <w:rPr>
          <w:rFonts w:ascii="Arial" w:hAnsi="Arial" w:cs="Arial"/>
          <w:i/>
          <w:iCs/>
          <w:color w:val="000000"/>
          <w:spacing w:val="-1"/>
        </w:rPr>
        <w:t>P</w:t>
      </w:r>
      <w:r>
        <w:rPr>
          <w:rFonts w:ascii="Arial" w:hAnsi="Arial" w:cs="Arial"/>
          <w:i/>
          <w:iCs/>
          <w:color w:val="000000"/>
        </w:rPr>
        <w:t>o</w:t>
      </w:r>
      <w:r>
        <w:rPr>
          <w:rFonts w:ascii="Arial" w:hAnsi="Arial" w:cs="Arial"/>
          <w:i/>
          <w:iCs/>
          <w:color w:val="000000"/>
          <w:spacing w:val="-1"/>
        </w:rPr>
        <w:t>u</w:t>
      </w:r>
      <w:r>
        <w:rPr>
          <w:rFonts w:ascii="Arial" w:hAnsi="Arial" w:cs="Arial"/>
          <w:i/>
          <w:iCs/>
          <w:color w:val="000000"/>
        </w:rPr>
        <w:t>r</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 xml:space="preserve">es </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ati</w:t>
      </w:r>
      <w:r>
        <w:rPr>
          <w:rFonts w:ascii="Arial" w:hAnsi="Arial" w:cs="Arial"/>
          <w:i/>
          <w:iCs/>
          <w:color w:val="000000"/>
          <w:spacing w:val="-1"/>
        </w:rPr>
        <w:t>o</w:t>
      </w:r>
      <w:r>
        <w:rPr>
          <w:rFonts w:ascii="Arial" w:hAnsi="Arial" w:cs="Arial"/>
          <w:i/>
          <w:iCs/>
          <w:color w:val="000000"/>
        </w:rPr>
        <w:t xml:space="preserve">ns </w:t>
      </w:r>
      <w:r>
        <w:rPr>
          <w:rFonts w:ascii="Arial" w:hAnsi="Arial" w:cs="Arial"/>
          <w:i/>
          <w:iCs/>
          <w:color w:val="000000"/>
          <w:spacing w:val="2"/>
        </w:rPr>
        <w:t>d</w:t>
      </w:r>
      <w:r>
        <w:rPr>
          <w:rFonts w:ascii="Arial" w:hAnsi="Arial" w:cs="Arial"/>
          <w:i/>
          <w:iCs/>
          <w:color w:val="000000"/>
        </w:rPr>
        <w:t>e producti</w:t>
      </w:r>
      <w:r>
        <w:rPr>
          <w:rFonts w:ascii="Arial" w:hAnsi="Arial" w:cs="Arial"/>
          <w:i/>
          <w:iCs/>
          <w:color w:val="000000"/>
          <w:spacing w:val="-1"/>
        </w:rPr>
        <w:t>o</w:t>
      </w:r>
      <w:r>
        <w:rPr>
          <w:rFonts w:ascii="Arial" w:hAnsi="Arial" w:cs="Arial"/>
          <w:i/>
          <w:iCs/>
          <w:color w:val="000000"/>
        </w:rPr>
        <w:t>n d</w:t>
      </w:r>
      <w:r>
        <w:rPr>
          <w:rFonts w:ascii="Arial" w:hAnsi="Arial" w:cs="Arial"/>
          <w:i/>
          <w:iCs/>
          <w:color w:val="000000"/>
          <w:spacing w:val="-1"/>
        </w:rPr>
        <w:t>é</w:t>
      </w:r>
      <w:r>
        <w:rPr>
          <w:rFonts w:ascii="Arial" w:hAnsi="Arial" w:cs="Arial"/>
          <w:i/>
          <w:iCs/>
          <w:color w:val="000000"/>
        </w:rPr>
        <w:t>ce</w:t>
      </w:r>
      <w:r>
        <w:rPr>
          <w:rFonts w:ascii="Arial" w:hAnsi="Arial" w:cs="Arial"/>
          <w:i/>
          <w:iCs/>
          <w:color w:val="000000"/>
          <w:spacing w:val="-1"/>
        </w:rPr>
        <w:t>nt</w:t>
      </w:r>
      <w:r>
        <w:rPr>
          <w:rFonts w:ascii="Arial" w:hAnsi="Arial" w:cs="Arial"/>
          <w:i/>
          <w:iCs/>
          <w:color w:val="000000"/>
          <w:spacing w:val="1"/>
        </w:rPr>
        <w:t>r</w:t>
      </w:r>
      <w:r>
        <w:rPr>
          <w:rFonts w:ascii="Arial" w:hAnsi="Arial" w:cs="Arial"/>
          <w:i/>
          <w:iCs/>
          <w:color w:val="000000"/>
        </w:rPr>
        <w:t>a</w:t>
      </w:r>
      <w:r>
        <w:rPr>
          <w:rFonts w:ascii="Arial" w:hAnsi="Arial" w:cs="Arial"/>
          <w:i/>
          <w:iCs/>
          <w:color w:val="000000"/>
          <w:spacing w:val="-1"/>
        </w:rPr>
        <w:t>li</w:t>
      </w:r>
      <w:r>
        <w:rPr>
          <w:rFonts w:ascii="Arial" w:hAnsi="Arial" w:cs="Arial"/>
          <w:i/>
          <w:iCs/>
          <w:color w:val="000000"/>
        </w:rPr>
        <w:t>sé</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 xml:space="preserve">de </w:t>
      </w:r>
      <w:r>
        <w:rPr>
          <w:rFonts w:ascii="Arial" w:hAnsi="Arial" w:cs="Arial"/>
          <w:i/>
          <w:iCs/>
          <w:color w:val="000000"/>
          <w:spacing w:val="1"/>
        </w:rPr>
        <w:t>≤</w:t>
      </w:r>
      <w:r>
        <w:rPr>
          <w:rFonts w:ascii="Arial" w:hAnsi="Arial" w:cs="Arial"/>
          <w:i/>
          <w:iCs/>
          <w:color w:val="000000"/>
        </w:rPr>
        <w:t>10 k</w:t>
      </w:r>
      <w:r>
        <w:rPr>
          <w:rFonts w:ascii="Arial" w:hAnsi="Arial" w:cs="Arial"/>
          <w:i/>
          <w:iCs/>
          <w:color w:val="000000"/>
          <w:spacing w:val="-1"/>
        </w:rPr>
        <w:t>VA</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spacing w:val="1"/>
        </w:rPr>
        <w:t>l</w:t>
      </w:r>
      <w:r>
        <w:rPr>
          <w:rFonts w:ascii="Arial" w:hAnsi="Arial" w:cs="Arial"/>
          <w:i/>
          <w:iCs/>
          <w:color w:val="000000"/>
          <w:spacing w:val="-3"/>
        </w:rPr>
        <w:t>’</w:t>
      </w:r>
      <w:r>
        <w:rPr>
          <w:rFonts w:ascii="Arial" w:hAnsi="Arial" w:cs="Arial"/>
          <w:i/>
          <w:iCs/>
          <w:color w:val="000000"/>
          <w:spacing w:val="-1"/>
        </w:rPr>
        <w:t>i</w:t>
      </w:r>
      <w:r>
        <w:rPr>
          <w:rFonts w:ascii="Arial" w:hAnsi="Arial" w:cs="Arial"/>
          <w:i/>
          <w:iCs/>
          <w:color w:val="000000"/>
        </w:rPr>
        <w:t>nte</w:t>
      </w:r>
      <w:r>
        <w:rPr>
          <w:rFonts w:ascii="Arial" w:hAnsi="Arial" w:cs="Arial"/>
          <w:i/>
          <w:iCs/>
          <w:color w:val="000000"/>
          <w:spacing w:val="1"/>
        </w:rPr>
        <w:t>rr</w:t>
      </w:r>
      <w:r>
        <w:rPr>
          <w:rFonts w:ascii="Arial" w:hAnsi="Arial" w:cs="Arial"/>
          <w:i/>
          <w:iCs/>
          <w:color w:val="000000"/>
        </w:rPr>
        <w:t>u</w:t>
      </w:r>
      <w:r>
        <w:rPr>
          <w:rFonts w:ascii="Arial" w:hAnsi="Arial" w:cs="Arial"/>
          <w:i/>
          <w:iCs/>
          <w:color w:val="000000"/>
          <w:spacing w:val="-1"/>
        </w:rPr>
        <w:t>p</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3"/>
        </w:rPr>
        <w:t>u</w:t>
      </w:r>
      <w:r>
        <w:rPr>
          <w:rFonts w:ascii="Arial" w:hAnsi="Arial" w:cs="Arial"/>
          <w:i/>
          <w:iCs/>
          <w:color w:val="000000"/>
        </w:rPr>
        <w:t>r</w:t>
      </w:r>
      <w:r>
        <w:rPr>
          <w:rFonts w:ascii="Arial" w:hAnsi="Arial" w:cs="Arial"/>
          <w:i/>
          <w:iCs/>
          <w:color w:val="000000"/>
          <w:spacing w:val="1"/>
        </w:rPr>
        <w:t xml:space="preserve"> </w:t>
      </w:r>
      <w:r>
        <w:rPr>
          <w:rFonts w:ascii="Arial" w:hAnsi="Arial" w:cs="Arial"/>
          <w:i/>
          <w:iCs/>
          <w:color w:val="000000"/>
        </w:rPr>
        <w:t>de séc</w:t>
      </w:r>
      <w:r>
        <w:rPr>
          <w:rFonts w:ascii="Arial" w:hAnsi="Arial" w:cs="Arial"/>
          <w:i/>
          <w:iCs/>
          <w:color w:val="000000"/>
          <w:spacing w:val="-1"/>
        </w:rPr>
        <w:t>u</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é susme</w:t>
      </w:r>
      <w:r>
        <w:rPr>
          <w:rFonts w:ascii="Arial" w:hAnsi="Arial" w:cs="Arial"/>
          <w:i/>
          <w:iCs/>
          <w:color w:val="000000"/>
          <w:spacing w:val="-3"/>
        </w:rPr>
        <w:t>n</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né</w:t>
      </w:r>
      <w:r>
        <w:rPr>
          <w:rFonts w:ascii="Arial" w:hAnsi="Arial" w:cs="Arial"/>
          <w:i/>
          <w:iCs/>
          <w:color w:val="000000"/>
          <w:spacing w:val="8"/>
        </w:rPr>
        <w:t xml:space="preserve"> </w:t>
      </w:r>
      <w:r>
        <w:rPr>
          <w:rFonts w:ascii="Arial" w:hAnsi="Arial" w:cs="Arial"/>
          <w:i/>
          <w:iCs/>
          <w:color w:val="000000"/>
        </w:rPr>
        <w:t>p</w:t>
      </w:r>
      <w:r>
        <w:rPr>
          <w:rFonts w:ascii="Arial" w:hAnsi="Arial" w:cs="Arial"/>
          <w:i/>
          <w:iCs/>
          <w:color w:val="000000"/>
          <w:spacing w:val="-1"/>
        </w:rPr>
        <w:t>e</w:t>
      </w:r>
      <w:r>
        <w:rPr>
          <w:rFonts w:ascii="Arial" w:hAnsi="Arial" w:cs="Arial"/>
          <w:i/>
          <w:iCs/>
          <w:color w:val="000000"/>
        </w:rPr>
        <w:t>ut</w:t>
      </w:r>
      <w:r>
        <w:rPr>
          <w:rFonts w:ascii="Arial" w:hAnsi="Arial" w:cs="Arial"/>
          <w:i/>
          <w:iCs/>
          <w:color w:val="000000"/>
          <w:spacing w:val="9"/>
        </w:rPr>
        <w:t xml:space="preserve"> </w:t>
      </w:r>
      <w:r>
        <w:rPr>
          <w:rFonts w:ascii="Arial" w:hAnsi="Arial" w:cs="Arial"/>
          <w:i/>
          <w:iCs/>
          <w:color w:val="000000"/>
        </w:rPr>
        <w:t>ê</w:t>
      </w:r>
      <w:r>
        <w:rPr>
          <w:rFonts w:ascii="Arial" w:hAnsi="Arial" w:cs="Arial"/>
          <w:i/>
          <w:iCs/>
          <w:color w:val="000000"/>
          <w:spacing w:val="-2"/>
        </w:rPr>
        <w:t>t</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6"/>
        </w:rPr>
        <w:t xml:space="preserve"> </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m</w:t>
      </w:r>
      <w:r>
        <w:rPr>
          <w:rFonts w:ascii="Arial" w:hAnsi="Arial" w:cs="Arial"/>
          <w:i/>
          <w:iCs/>
          <w:color w:val="000000"/>
        </w:rPr>
        <w:t>p</w:t>
      </w:r>
      <w:r>
        <w:rPr>
          <w:rFonts w:ascii="Arial" w:hAnsi="Arial" w:cs="Arial"/>
          <w:i/>
          <w:iCs/>
          <w:color w:val="000000"/>
          <w:spacing w:val="-1"/>
        </w:rPr>
        <w:t>l</w:t>
      </w:r>
      <w:r>
        <w:rPr>
          <w:rFonts w:ascii="Arial" w:hAnsi="Arial" w:cs="Arial"/>
          <w:i/>
          <w:iCs/>
          <w:color w:val="000000"/>
        </w:rPr>
        <w:t>acé</w:t>
      </w:r>
      <w:r>
        <w:rPr>
          <w:rFonts w:ascii="Arial" w:hAnsi="Arial" w:cs="Arial"/>
          <w:i/>
          <w:iCs/>
          <w:color w:val="000000"/>
          <w:spacing w:val="8"/>
        </w:rPr>
        <w:t xml:space="preserve"> </w:t>
      </w:r>
      <w:r>
        <w:rPr>
          <w:rFonts w:ascii="Arial" w:hAnsi="Arial" w:cs="Arial"/>
          <w:i/>
          <w:iCs/>
          <w:color w:val="000000"/>
        </w:rPr>
        <w:t>p</w:t>
      </w:r>
      <w:r>
        <w:rPr>
          <w:rFonts w:ascii="Arial" w:hAnsi="Arial" w:cs="Arial"/>
          <w:i/>
          <w:iCs/>
          <w:color w:val="000000"/>
          <w:spacing w:val="-3"/>
        </w:rPr>
        <w:t>a</w:t>
      </w:r>
      <w:r>
        <w:rPr>
          <w:rFonts w:ascii="Arial" w:hAnsi="Arial" w:cs="Arial"/>
          <w:i/>
          <w:iCs/>
          <w:color w:val="000000"/>
        </w:rPr>
        <w:t>r</w:t>
      </w:r>
      <w:r>
        <w:rPr>
          <w:rFonts w:ascii="Arial" w:hAnsi="Arial" w:cs="Arial"/>
          <w:i/>
          <w:iCs/>
          <w:color w:val="000000"/>
          <w:spacing w:val="9"/>
        </w:rPr>
        <w:t xml:space="preserve"> </w:t>
      </w:r>
      <w:r>
        <w:rPr>
          <w:rFonts w:ascii="Arial" w:hAnsi="Arial" w:cs="Arial"/>
          <w:i/>
          <w:iCs/>
          <w:color w:val="000000"/>
        </w:rPr>
        <w:t>un</w:t>
      </w:r>
      <w:r>
        <w:rPr>
          <w:rFonts w:ascii="Arial" w:hAnsi="Arial" w:cs="Arial"/>
          <w:i/>
          <w:iCs/>
          <w:color w:val="000000"/>
          <w:spacing w:val="8"/>
        </w:rPr>
        <w:t xml:space="preserve"> </w:t>
      </w:r>
      <w:r>
        <w:rPr>
          <w:rFonts w:ascii="Arial" w:hAnsi="Arial" w:cs="Arial"/>
          <w:i/>
          <w:iCs/>
          <w:color w:val="000000"/>
        </w:rPr>
        <w:t>sy</w:t>
      </w:r>
      <w:r>
        <w:rPr>
          <w:rFonts w:ascii="Arial" w:hAnsi="Arial" w:cs="Arial"/>
          <w:i/>
          <w:iCs/>
          <w:color w:val="000000"/>
          <w:spacing w:val="-2"/>
        </w:rPr>
        <w:t>s</w:t>
      </w:r>
      <w:r>
        <w:rPr>
          <w:rFonts w:ascii="Arial" w:hAnsi="Arial" w:cs="Arial"/>
          <w:i/>
          <w:iCs/>
          <w:color w:val="000000"/>
          <w:spacing w:val="1"/>
        </w:rPr>
        <w:t>t</w:t>
      </w:r>
      <w:r>
        <w:rPr>
          <w:rFonts w:ascii="Arial" w:hAnsi="Arial" w:cs="Arial"/>
          <w:i/>
          <w:iCs/>
          <w:color w:val="000000"/>
        </w:rPr>
        <w:t>è</w:t>
      </w:r>
      <w:r>
        <w:rPr>
          <w:rFonts w:ascii="Arial" w:hAnsi="Arial" w:cs="Arial"/>
          <w:i/>
          <w:iCs/>
          <w:color w:val="000000"/>
          <w:spacing w:val="-2"/>
        </w:rPr>
        <w:t>m</w:t>
      </w:r>
      <w:r>
        <w:rPr>
          <w:rFonts w:ascii="Arial" w:hAnsi="Arial" w:cs="Arial"/>
          <w:i/>
          <w:iCs/>
          <w:color w:val="000000"/>
        </w:rPr>
        <w:t>e</w:t>
      </w:r>
      <w:r>
        <w:rPr>
          <w:rFonts w:ascii="Arial" w:hAnsi="Arial" w:cs="Arial"/>
          <w:i/>
          <w:iCs/>
          <w:color w:val="000000"/>
          <w:spacing w:val="8"/>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rPr>
        <w:t>om</w:t>
      </w:r>
      <w:r>
        <w:rPr>
          <w:rFonts w:ascii="Arial" w:hAnsi="Arial" w:cs="Arial"/>
          <w:i/>
          <w:iCs/>
          <w:color w:val="000000"/>
          <w:spacing w:val="-2"/>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w:t>
      </w:r>
      <w:r>
        <w:rPr>
          <w:rFonts w:ascii="Arial" w:hAnsi="Arial" w:cs="Arial"/>
          <w:i/>
          <w:iCs/>
          <w:color w:val="000000"/>
          <w:spacing w:val="8"/>
        </w:rPr>
        <w:t xml:space="preserve"> </w:t>
      </w:r>
      <w:r>
        <w:rPr>
          <w:rFonts w:ascii="Arial" w:hAnsi="Arial" w:cs="Arial"/>
          <w:i/>
          <w:iCs/>
          <w:color w:val="000000"/>
        </w:rPr>
        <w:t>de</w:t>
      </w:r>
      <w:r>
        <w:rPr>
          <w:rFonts w:ascii="Arial" w:hAnsi="Arial" w:cs="Arial"/>
          <w:i/>
          <w:iCs/>
          <w:color w:val="000000"/>
          <w:spacing w:val="8"/>
        </w:rPr>
        <w:t xml:space="preserve"> </w:t>
      </w:r>
      <w:r>
        <w:rPr>
          <w:rFonts w:ascii="Arial" w:hAnsi="Arial" w:cs="Arial"/>
          <w:i/>
          <w:iCs/>
          <w:color w:val="000000"/>
        </w:rPr>
        <w:t>se</w:t>
      </w:r>
      <w:r>
        <w:rPr>
          <w:rFonts w:ascii="Arial" w:hAnsi="Arial" w:cs="Arial"/>
          <w:i/>
          <w:iCs/>
          <w:color w:val="000000"/>
          <w:spacing w:val="-3"/>
        </w:rPr>
        <w:t>c</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e</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n</w:t>
      </w:r>
      <w:r>
        <w:rPr>
          <w:rFonts w:ascii="Arial" w:hAnsi="Arial" w:cs="Arial"/>
          <w:i/>
          <w:iCs/>
          <w:color w:val="000000"/>
        </w:rPr>
        <w:t>t</w:t>
      </w:r>
      <w:r>
        <w:rPr>
          <w:rFonts w:ascii="Arial" w:hAnsi="Arial" w:cs="Arial"/>
          <w:i/>
          <w:iCs/>
          <w:color w:val="000000"/>
          <w:spacing w:val="7"/>
        </w:rPr>
        <w:t xml:space="preserve"> </w:t>
      </w:r>
      <w:r>
        <w:rPr>
          <w:rFonts w:ascii="Arial" w:hAnsi="Arial" w:cs="Arial"/>
          <w:i/>
          <w:iCs/>
          <w:color w:val="000000"/>
          <w:spacing w:val="1"/>
        </w:rPr>
        <w:t>t</w:t>
      </w:r>
      <w:r>
        <w:rPr>
          <w:rFonts w:ascii="Arial" w:hAnsi="Arial" w:cs="Arial"/>
          <w:i/>
          <w:iCs/>
          <w:color w:val="000000"/>
        </w:rPr>
        <w:t>el</w:t>
      </w:r>
      <w:r>
        <w:rPr>
          <w:rFonts w:ascii="Arial" w:hAnsi="Arial" w:cs="Arial"/>
          <w:i/>
          <w:iCs/>
          <w:color w:val="000000"/>
          <w:spacing w:val="7"/>
        </w:rPr>
        <w:t xml:space="preserve"> </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w:t>
      </w:r>
      <w:r>
        <w:rPr>
          <w:rFonts w:ascii="Arial" w:hAnsi="Arial" w:cs="Arial"/>
          <w:i/>
          <w:iCs/>
          <w:color w:val="000000"/>
          <w:spacing w:val="8"/>
        </w:rPr>
        <w:t xml:space="preserve"> </w:t>
      </w:r>
      <w:r>
        <w:rPr>
          <w:rFonts w:ascii="Arial" w:hAnsi="Arial" w:cs="Arial"/>
          <w:i/>
          <w:iCs/>
          <w:color w:val="000000"/>
        </w:rPr>
        <w:t>v</w:t>
      </w:r>
      <w:r>
        <w:rPr>
          <w:rFonts w:ascii="Arial" w:hAnsi="Arial" w:cs="Arial"/>
          <w:i/>
          <w:iCs/>
          <w:color w:val="000000"/>
          <w:spacing w:val="-1"/>
        </w:rPr>
        <w:t>i</w:t>
      </w:r>
      <w:r>
        <w:rPr>
          <w:rFonts w:ascii="Arial" w:hAnsi="Arial" w:cs="Arial"/>
          <w:i/>
          <w:iCs/>
          <w:color w:val="000000"/>
        </w:rPr>
        <w:t>sé à</w:t>
      </w:r>
      <w:r>
        <w:rPr>
          <w:rFonts w:ascii="Arial" w:hAnsi="Arial" w:cs="Arial"/>
          <w:i/>
          <w:iCs/>
          <w:color w:val="000000"/>
          <w:spacing w:val="1"/>
        </w:rPr>
        <w:t xml:space="preserve"> l</w:t>
      </w:r>
      <w:r>
        <w:rPr>
          <w:rFonts w:ascii="Arial" w:hAnsi="Arial" w:cs="Arial"/>
          <w:i/>
          <w:iCs/>
          <w:color w:val="000000"/>
          <w:spacing w:val="-3"/>
        </w:rPr>
        <w:t>’</w:t>
      </w:r>
      <w:r>
        <w:rPr>
          <w:rFonts w:ascii="Arial" w:hAnsi="Arial" w:cs="Arial"/>
          <w:i/>
          <w:iCs/>
          <w:color w:val="000000"/>
          <w:spacing w:val="-1"/>
        </w:rPr>
        <w:t>A</w:t>
      </w:r>
      <w:r>
        <w:rPr>
          <w:rFonts w:ascii="Arial" w:hAnsi="Arial" w:cs="Arial"/>
          <w:i/>
          <w:iCs/>
          <w:color w:val="000000"/>
          <w:spacing w:val="1"/>
        </w:rPr>
        <w:t>r</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2</w:t>
      </w:r>
      <w:r>
        <w:rPr>
          <w:rFonts w:ascii="Arial" w:hAnsi="Arial" w:cs="Arial"/>
          <w:i/>
          <w:iCs/>
          <w:color w:val="000000"/>
          <w:spacing w:val="-1"/>
        </w:rPr>
        <w:t>3</w:t>
      </w:r>
      <w:r>
        <w:rPr>
          <w:rFonts w:ascii="Arial" w:hAnsi="Arial" w:cs="Arial"/>
          <w:i/>
          <w:iCs/>
          <w:color w:val="000000"/>
        </w:rPr>
        <w:t>5.01</w:t>
      </w:r>
      <w:r>
        <w:rPr>
          <w:rFonts w:ascii="Arial" w:hAnsi="Arial" w:cs="Arial"/>
          <w:i/>
          <w:iCs/>
          <w:color w:val="000000"/>
          <w:spacing w:val="2"/>
        </w:rPr>
        <w:t xml:space="preserve"> </w:t>
      </w:r>
      <w:r>
        <w:rPr>
          <w:rFonts w:ascii="Arial" w:hAnsi="Arial" w:cs="Arial"/>
          <w:i/>
          <w:iCs/>
          <w:color w:val="000000"/>
        </w:rPr>
        <w:t>c1)</w:t>
      </w:r>
      <w:r>
        <w:rPr>
          <w:rFonts w:ascii="Arial" w:hAnsi="Arial" w:cs="Arial"/>
          <w:i/>
          <w:iCs/>
          <w:color w:val="000000"/>
          <w:spacing w:val="2"/>
        </w:rPr>
        <w:t xml:space="preserve"> </w:t>
      </w:r>
      <w:r>
        <w:rPr>
          <w:rFonts w:ascii="Arial" w:hAnsi="Arial" w:cs="Arial"/>
          <w:i/>
          <w:iCs/>
          <w:color w:val="000000"/>
          <w:spacing w:val="-3"/>
        </w:rPr>
        <w:t>e</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d) du</w:t>
      </w:r>
      <w:r>
        <w:rPr>
          <w:rFonts w:ascii="Arial" w:hAnsi="Arial" w:cs="Arial"/>
          <w:i/>
          <w:iCs/>
          <w:color w:val="000000"/>
          <w:spacing w:val="1"/>
        </w:rPr>
        <w:t xml:space="preserve"> </w:t>
      </w:r>
      <w:r>
        <w:rPr>
          <w:rFonts w:ascii="Arial" w:hAnsi="Arial" w:cs="Arial"/>
          <w:i/>
          <w:iCs/>
          <w:color w:val="000000"/>
          <w:spacing w:val="-1"/>
        </w:rPr>
        <w:t>R</w:t>
      </w:r>
      <w:r>
        <w:rPr>
          <w:rFonts w:ascii="Arial" w:hAnsi="Arial" w:cs="Arial"/>
          <w:i/>
          <w:iCs/>
          <w:color w:val="000000"/>
          <w:spacing w:val="1"/>
        </w:rPr>
        <w:t>GI</w:t>
      </w:r>
      <w:r>
        <w:rPr>
          <w:rFonts w:ascii="Arial" w:hAnsi="Arial" w:cs="Arial"/>
          <w:i/>
          <w:iCs/>
          <w:color w:val="000000"/>
        </w:rPr>
        <w:t>E</w:t>
      </w:r>
      <w:r>
        <w:rPr>
          <w:rFonts w:ascii="Arial" w:hAnsi="Arial" w:cs="Arial"/>
          <w:i/>
          <w:iCs/>
          <w:color w:val="000000"/>
          <w:spacing w:val="4"/>
        </w:rPr>
        <w:t xml:space="preserve"> </w:t>
      </w:r>
      <w:r>
        <w:rPr>
          <w:rFonts w:ascii="Arial" w:hAnsi="Arial" w:cs="Arial"/>
          <w:i/>
          <w:iCs/>
          <w:color w:val="000000"/>
          <w:spacing w:val="-2"/>
        </w:rPr>
        <w:t>(</w:t>
      </w:r>
      <w:r>
        <w:rPr>
          <w:rFonts w:ascii="Arial" w:hAnsi="Arial" w:cs="Arial"/>
          <w:i/>
          <w:iCs/>
          <w:color w:val="000000"/>
        </w:rPr>
        <w:t>vo</w:t>
      </w:r>
      <w:r>
        <w:rPr>
          <w:rFonts w:ascii="Arial" w:hAnsi="Arial" w:cs="Arial"/>
          <w:i/>
          <w:iCs/>
          <w:color w:val="000000"/>
          <w:spacing w:val="-1"/>
        </w:rPr>
        <w:t>i</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a</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e</w:t>
      </w:r>
      <w:r>
        <w:rPr>
          <w:rFonts w:ascii="Arial" w:hAnsi="Arial" w:cs="Arial"/>
          <w:i/>
          <w:iCs/>
          <w:color w:val="000000"/>
        </w:rPr>
        <w:t>xe</w:t>
      </w:r>
      <w:r>
        <w:rPr>
          <w:rFonts w:ascii="Arial" w:hAnsi="Arial" w:cs="Arial"/>
          <w:i/>
          <w:iCs/>
          <w:color w:val="000000"/>
          <w:spacing w:val="1"/>
        </w:rPr>
        <w:t xml:space="preserve"> </w:t>
      </w:r>
      <w:r>
        <w:rPr>
          <w:rFonts w:ascii="Arial" w:hAnsi="Arial" w:cs="Arial"/>
          <w:i/>
          <w:iCs/>
          <w:color w:val="000000"/>
          <w:spacing w:val="-3"/>
        </w:rPr>
        <w:t>4</w:t>
      </w:r>
      <w:r>
        <w:rPr>
          <w:rFonts w:ascii="Arial" w:hAnsi="Arial" w:cs="Arial"/>
          <w:i/>
          <w:iCs/>
          <w:color w:val="000000"/>
          <w:spacing w:val="2"/>
        </w:rPr>
        <w:t>)</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rPr>
        <w:t>L</w:t>
      </w:r>
      <w:r>
        <w:rPr>
          <w:rFonts w:ascii="Arial" w:hAnsi="Arial" w:cs="Arial"/>
          <w:i/>
          <w:iCs/>
          <w:color w:val="000000"/>
          <w:spacing w:val="-6"/>
        </w:rPr>
        <w:t>’</w:t>
      </w:r>
      <w:r>
        <w:rPr>
          <w:rFonts w:ascii="Arial" w:hAnsi="Arial" w:cs="Arial"/>
          <w:i/>
          <w:iCs/>
          <w:color w:val="000000"/>
        </w:rPr>
        <w:t>e</w:t>
      </w:r>
      <w:r>
        <w:rPr>
          <w:rFonts w:ascii="Arial" w:hAnsi="Arial" w:cs="Arial"/>
          <w:i/>
          <w:iCs/>
          <w:color w:val="000000"/>
          <w:spacing w:val="2"/>
        </w:rPr>
        <w:t>x</w:t>
      </w:r>
      <w:r>
        <w:rPr>
          <w:rFonts w:ascii="Arial" w:hAnsi="Arial" w:cs="Arial"/>
          <w:i/>
          <w:iCs/>
          <w:color w:val="000000"/>
          <w:spacing w:val="-1"/>
        </w:rPr>
        <w:t>i</w:t>
      </w:r>
      <w:r>
        <w:rPr>
          <w:rFonts w:ascii="Arial" w:hAnsi="Arial" w:cs="Arial"/>
          <w:i/>
          <w:iCs/>
          <w:color w:val="000000"/>
        </w:rPr>
        <w:t>g</w:t>
      </w:r>
      <w:r>
        <w:rPr>
          <w:rFonts w:ascii="Arial" w:hAnsi="Arial" w:cs="Arial"/>
          <w:i/>
          <w:iCs/>
          <w:color w:val="000000"/>
          <w:spacing w:val="-1"/>
        </w:rPr>
        <w:t>e</w:t>
      </w:r>
      <w:r>
        <w:rPr>
          <w:rFonts w:ascii="Arial" w:hAnsi="Arial" w:cs="Arial"/>
          <w:i/>
          <w:iCs/>
          <w:color w:val="000000"/>
        </w:rPr>
        <w:t>nce</w:t>
      </w:r>
      <w:r>
        <w:rPr>
          <w:rFonts w:ascii="Arial" w:hAnsi="Arial" w:cs="Arial"/>
          <w:i/>
          <w:iCs/>
          <w:color w:val="000000"/>
          <w:spacing w:val="1"/>
        </w:rPr>
        <w:t xml:space="preserve"> </w:t>
      </w:r>
      <w:r>
        <w:rPr>
          <w:rFonts w:ascii="Arial" w:hAnsi="Arial" w:cs="Arial"/>
          <w:i/>
          <w:iCs/>
          <w:color w:val="000000"/>
          <w:spacing w:val="2"/>
        </w:rPr>
        <w:t>d</w:t>
      </w:r>
      <w:r>
        <w:rPr>
          <w:rFonts w:ascii="Arial" w:hAnsi="Arial" w:cs="Arial"/>
          <w:i/>
          <w:iCs/>
          <w:color w:val="000000"/>
          <w:spacing w:val="-3"/>
        </w:rPr>
        <w:t>’</w:t>
      </w:r>
      <w:r>
        <w:rPr>
          <w:rFonts w:ascii="Arial" w:hAnsi="Arial" w:cs="Arial"/>
          <w:i/>
          <w:iCs/>
          <w:color w:val="000000"/>
        </w:rPr>
        <w:t>u</w:t>
      </w:r>
      <w:r>
        <w:rPr>
          <w:rFonts w:ascii="Arial" w:hAnsi="Arial" w:cs="Arial"/>
          <w:i/>
          <w:iCs/>
          <w:color w:val="000000"/>
          <w:spacing w:val="-1"/>
        </w:rPr>
        <w:t>n</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acc</w:t>
      </w:r>
      <w:r>
        <w:rPr>
          <w:rFonts w:ascii="Arial" w:hAnsi="Arial" w:cs="Arial"/>
          <w:i/>
          <w:iCs/>
          <w:color w:val="000000"/>
          <w:spacing w:val="-1"/>
        </w:rPr>
        <w:t>e</w:t>
      </w:r>
      <w:r>
        <w:rPr>
          <w:rFonts w:ascii="Arial" w:hAnsi="Arial" w:cs="Arial"/>
          <w:i/>
          <w:iCs/>
          <w:color w:val="000000"/>
        </w:rPr>
        <w:t>ss</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ili</w:t>
      </w:r>
      <w:r>
        <w:rPr>
          <w:rFonts w:ascii="Arial" w:hAnsi="Arial" w:cs="Arial"/>
          <w:i/>
          <w:iCs/>
          <w:color w:val="000000"/>
          <w:spacing w:val="1"/>
        </w:rPr>
        <w:t>t</w:t>
      </w:r>
      <w:r>
        <w:rPr>
          <w:rFonts w:ascii="Arial" w:hAnsi="Arial" w:cs="Arial"/>
          <w:i/>
          <w:iCs/>
          <w:color w:val="000000"/>
        </w:rPr>
        <w:t>é</w:t>
      </w:r>
      <w:r>
        <w:rPr>
          <w:rFonts w:ascii="Arial" w:hAnsi="Arial" w:cs="Arial"/>
          <w:i/>
          <w:iCs/>
          <w:color w:val="000000"/>
          <w:spacing w:val="1"/>
        </w:rPr>
        <w:t xml:space="preserve"> </w:t>
      </w:r>
      <w:r>
        <w:rPr>
          <w:rFonts w:ascii="Arial" w:hAnsi="Arial" w:cs="Arial"/>
          <w:i/>
          <w:iCs/>
          <w:color w:val="000000"/>
        </w:rPr>
        <w:t>p</w:t>
      </w:r>
      <w:r>
        <w:rPr>
          <w:rFonts w:ascii="Arial" w:hAnsi="Arial" w:cs="Arial"/>
          <w:i/>
          <w:iCs/>
          <w:color w:val="000000"/>
          <w:spacing w:val="-1"/>
        </w:rPr>
        <w:t>e</w:t>
      </w:r>
      <w:r>
        <w:rPr>
          <w:rFonts w:ascii="Arial" w:hAnsi="Arial" w:cs="Arial"/>
          <w:i/>
          <w:iCs/>
          <w:color w:val="000000"/>
          <w:spacing w:val="1"/>
        </w:rPr>
        <w:t>rm</w:t>
      </w:r>
      <w:r>
        <w:rPr>
          <w:rFonts w:ascii="Arial" w:hAnsi="Arial" w:cs="Arial"/>
          <w:i/>
          <w:iCs/>
          <w:color w:val="000000"/>
        </w:rPr>
        <w:t>a</w:t>
      </w:r>
      <w:r>
        <w:rPr>
          <w:rFonts w:ascii="Arial" w:hAnsi="Arial" w:cs="Arial"/>
          <w:i/>
          <w:iCs/>
          <w:color w:val="000000"/>
          <w:spacing w:val="-1"/>
        </w:rPr>
        <w:t>n</w:t>
      </w:r>
      <w:r>
        <w:rPr>
          <w:rFonts w:ascii="Arial" w:hAnsi="Arial" w:cs="Arial"/>
          <w:i/>
          <w:iCs/>
          <w:color w:val="000000"/>
        </w:rPr>
        <w:t>e</w:t>
      </w:r>
      <w:r>
        <w:rPr>
          <w:rFonts w:ascii="Arial" w:hAnsi="Arial" w:cs="Arial"/>
          <w:i/>
          <w:iCs/>
          <w:color w:val="000000"/>
          <w:spacing w:val="-1"/>
        </w:rPr>
        <w:t>n</w:t>
      </w:r>
      <w:r>
        <w:rPr>
          <w:rFonts w:ascii="Arial" w:hAnsi="Arial" w:cs="Arial"/>
          <w:i/>
          <w:iCs/>
          <w:color w:val="000000"/>
          <w:spacing w:val="1"/>
        </w:rPr>
        <w:t>t</w:t>
      </w:r>
      <w:r>
        <w:rPr>
          <w:rFonts w:ascii="Arial" w:hAnsi="Arial" w:cs="Arial"/>
          <w:i/>
          <w:iCs/>
          <w:color w:val="000000"/>
        </w:rPr>
        <w:t>e p</w:t>
      </w:r>
      <w:r>
        <w:rPr>
          <w:rFonts w:ascii="Arial" w:hAnsi="Arial" w:cs="Arial"/>
          <w:i/>
          <w:iCs/>
          <w:color w:val="000000"/>
          <w:spacing w:val="-1"/>
        </w:rPr>
        <w:t>o</w:t>
      </w:r>
      <w:r>
        <w:rPr>
          <w:rFonts w:ascii="Arial" w:hAnsi="Arial" w:cs="Arial"/>
          <w:i/>
          <w:iCs/>
          <w:color w:val="000000"/>
        </w:rPr>
        <w:t>ur</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e g</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ai</w:t>
      </w:r>
      <w:r>
        <w:rPr>
          <w:rFonts w:ascii="Arial" w:hAnsi="Arial" w:cs="Arial"/>
          <w:i/>
          <w:iCs/>
          <w:color w:val="000000"/>
          <w:spacing w:val="1"/>
        </w:rPr>
        <w:t>r</w:t>
      </w:r>
      <w:r>
        <w:rPr>
          <w:rFonts w:ascii="Arial" w:hAnsi="Arial" w:cs="Arial"/>
          <w:i/>
          <w:iCs/>
          <w:color w:val="000000"/>
        </w:rPr>
        <w:t xml:space="preserve">e </w:t>
      </w:r>
      <w:r>
        <w:rPr>
          <w:rFonts w:ascii="Arial" w:hAnsi="Arial" w:cs="Arial"/>
          <w:i/>
          <w:iCs/>
          <w:color w:val="000000"/>
          <w:spacing w:val="2"/>
        </w:rPr>
        <w:t>d</w:t>
      </w:r>
      <w:r>
        <w:rPr>
          <w:rFonts w:ascii="Arial" w:hAnsi="Arial" w:cs="Arial"/>
          <w:i/>
          <w:iCs/>
          <w:color w:val="000000"/>
        </w:rPr>
        <w:t xml:space="preserve">e </w:t>
      </w:r>
      <w:r>
        <w:rPr>
          <w:rFonts w:ascii="Arial" w:hAnsi="Arial" w:cs="Arial"/>
          <w:i/>
          <w:iCs/>
          <w:color w:val="000000"/>
          <w:spacing w:val="1"/>
        </w:rPr>
        <w:t>r</w:t>
      </w:r>
      <w:r>
        <w:rPr>
          <w:rFonts w:ascii="Arial" w:hAnsi="Arial" w:cs="Arial"/>
          <w:i/>
          <w:iCs/>
          <w:color w:val="000000"/>
        </w:rPr>
        <w:t>és</w:t>
      </w:r>
      <w:r>
        <w:rPr>
          <w:rFonts w:ascii="Arial" w:hAnsi="Arial" w:cs="Arial"/>
          <w:i/>
          <w:iCs/>
          <w:color w:val="000000"/>
          <w:spacing w:val="-1"/>
        </w:rPr>
        <w:t>e</w:t>
      </w:r>
      <w:r>
        <w:rPr>
          <w:rFonts w:ascii="Arial" w:hAnsi="Arial" w:cs="Arial"/>
          <w:i/>
          <w:iCs/>
          <w:color w:val="000000"/>
        </w:rPr>
        <w:t xml:space="preserve">au </w:t>
      </w:r>
      <w:r>
        <w:rPr>
          <w:rFonts w:ascii="Arial" w:hAnsi="Arial" w:cs="Arial"/>
          <w:i/>
          <w:iCs/>
          <w:color w:val="000000"/>
          <w:spacing w:val="2"/>
        </w:rPr>
        <w:t>n</w:t>
      </w:r>
      <w:r>
        <w:rPr>
          <w:rFonts w:ascii="Arial" w:hAnsi="Arial" w:cs="Arial"/>
          <w:i/>
          <w:iCs/>
          <w:color w:val="000000"/>
          <w:spacing w:val="-6"/>
        </w:rPr>
        <w:t>’</w:t>
      </w:r>
      <w:r>
        <w:rPr>
          <w:rFonts w:ascii="Arial" w:hAnsi="Arial" w:cs="Arial"/>
          <w:i/>
          <w:iCs/>
          <w:color w:val="000000"/>
        </w:rPr>
        <w:t>a</w:t>
      </w:r>
      <w:r>
        <w:rPr>
          <w:rFonts w:ascii="Arial" w:hAnsi="Arial" w:cs="Arial"/>
          <w:i/>
          <w:iCs/>
          <w:color w:val="000000"/>
          <w:spacing w:val="2"/>
        </w:rPr>
        <w:t xml:space="preserve"> </w:t>
      </w:r>
      <w:r>
        <w:rPr>
          <w:rFonts w:ascii="Arial" w:hAnsi="Arial" w:cs="Arial"/>
          <w:i/>
          <w:iCs/>
          <w:color w:val="000000"/>
        </w:rPr>
        <w:t>d</w:t>
      </w:r>
      <w:r>
        <w:rPr>
          <w:rFonts w:ascii="Arial" w:hAnsi="Arial" w:cs="Arial"/>
          <w:i/>
          <w:iCs/>
          <w:color w:val="000000"/>
          <w:spacing w:val="-1"/>
        </w:rPr>
        <w:t>è</w:t>
      </w:r>
      <w:r>
        <w:rPr>
          <w:rFonts w:ascii="Arial" w:hAnsi="Arial" w:cs="Arial"/>
          <w:i/>
          <w:iCs/>
          <w:color w:val="000000"/>
        </w:rPr>
        <w:t xml:space="preserve">s </w:t>
      </w:r>
      <w:r>
        <w:rPr>
          <w:rFonts w:ascii="Arial" w:hAnsi="Arial" w:cs="Arial"/>
          <w:i/>
          <w:iCs/>
          <w:color w:val="000000"/>
          <w:spacing w:val="-1"/>
        </w:rPr>
        <w:t>l</w:t>
      </w:r>
      <w:r>
        <w:rPr>
          <w:rFonts w:ascii="Arial" w:hAnsi="Arial" w:cs="Arial"/>
          <w:i/>
          <w:iCs/>
          <w:color w:val="000000"/>
        </w:rPr>
        <w:t>ors</w:t>
      </w:r>
      <w:r>
        <w:rPr>
          <w:rFonts w:ascii="Arial" w:hAnsi="Arial" w:cs="Arial"/>
          <w:i/>
          <w:iCs/>
          <w:color w:val="000000"/>
          <w:spacing w:val="3"/>
        </w:rPr>
        <w:t xml:space="preserve"> </w:t>
      </w:r>
      <w:r>
        <w:rPr>
          <w:rFonts w:ascii="Arial" w:hAnsi="Arial" w:cs="Arial"/>
          <w:i/>
          <w:iCs/>
          <w:color w:val="000000"/>
        </w:rPr>
        <w:t>p</w:t>
      </w:r>
      <w:r>
        <w:rPr>
          <w:rFonts w:ascii="Arial" w:hAnsi="Arial" w:cs="Arial"/>
          <w:i/>
          <w:iCs/>
          <w:color w:val="000000"/>
          <w:spacing w:val="-1"/>
        </w:rPr>
        <w:t>l</w:t>
      </w:r>
      <w:r>
        <w:rPr>
          <w:rFonts w:ascii="Arial" w:hAnsi="Arial" w:cs="Arial"/>
          <w:i/>
          <w:iCs/>
          <w:color w:val="000000"/>
        </w:rPr>
        <w:t>us co</w:t>
      </w:r>
      <w:r>
        <w:rPr>
          <w:rFonts w:ascii="Arial" w:hAnsi="Arial" w:cs="Arial"/>
          <w:i/>
          <w:iCs/>
          <w:color w:val="000000"/>
          <w:spacing w:val="-1"/>
        </w:rPr>
        <w:t>u</w:t>
      </w:r>
      <w:r>
        <w:rPr>
          <w:rFonts w:ascii="Arial" w:hAnsi="Arial" w:cs="Arial"/>
          <w:i/>
          <w:iCs/>
          <w:color w:val="000000"/>
          <w:spacing w:val="1"/>
        </w:rPr>
        <w:t>r</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spacing w:val="-1"/>
        </w:rPr>
        <w:t>C</w:t>
      </w:r>
      <w:r>
        <w:rPr>
          <w:rFonts w:ascii="Arial" w:hAnsi="Arial" w:cs="Arial"/>
          <w:i/>
          <w:iCs/>
          <w:color w:val="000000"/>
        </w:rPr>
        <w:t>e sys</w:t>
      </w:r>
      <w:r>
        <w:rPr>
          <w:rFonts w:ascii="Arial" w:hAnsi="Arial" w:cs="Arial"/>
          <w:i/>
          <w:iCs/>
          <w:color w:val="000000"/>
          <w:spacing w:val="1"/>
        </w:rPr>
        <w:t>t</w:t>
      </w:r>
      <w:r>
        <w:rPr>
          <w:rFonts w:ascii="Arial" w:hAnsi="Arial" w:cs="Arial"/>
          <w:i/>
          <w:iCs/>
          <w:color w:val="000000"/>
        </w:rPr>
        <w:t>ème</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rPr>
        <w:t>om</w:t>
      </w:r>
      <w:r>
        <w:rPr>
          <w:rFonts w:ascii="Arial" w:hAnsi="Arial" w:cs="Arial"/>
          <w:i/>
          <w:iCs/>
          <w:color w:val="000000"/>
          <w:spacing w:val="-2"/>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 de secti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1"/>
        </w:rPr>
        <w:t>n</w:t>
      </w:r>
      <w:r>
        <w:rPr>
          <w:rFonts w:ascii="Arial" w:hAnsi="Arial" w:cs="Arial"/>
          <w:i/>
          <w:iCs/>
          <w:color w:val="000000"/>
        </w:rPr>
        <w:t>eme</w:t>
      </w:r>
      <w:r>
        <w:rPr>
          <w:rFonts w:ascii="Arial" w:hAnsi="Arial" w:cs="Arial"/>
          <w:i/>
          <w:iCs/>
          <w:color w:val="000000"/>
          <w:spacing w:val="-3"/>
        </w:rPr>
        <w:t>n</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spacing w:val="1"/>
        </w:rPr>
        <w:t>r</w:t>
      </w:r>
      <w:r>
        <w:rPr>
          <w:rFonts w:ascii="Arial" w:hAnsi="Arial" w:cs="Arial"/>
          <w:i/>
          <w:iCs/>
          <w:color w:val="000000"/>
          <w:spacing w:val="-3"/>
        </w:rPr>
        <w:t>e</w:t>
      </w:r>
      <w:r>
        <w:rPr>
          <w:rFonts w:ascii="Arial" w:hAnsi="Arial" w:cs="Arial"/>
          <w:i/>
          <w:iCs/>
          <w:color w:val="000000"/>
          <w:spacing w:val="1"/>
        </w:rPr>
        <w:t>m</w:t>
      </w:r>
      <w:r>
        <w:rPr>
          <w:rFonts w:ascii="Arial" w:hAnsi="Arial" w:cs="Arial"/>
          <w:i/>
          <w:iCs/>
          <w:color w:val="000000"/>
        </w:rPr>
        <w:t>p</w:t>
      </w:r>
      <w:r>
        <w:rPr>
          <w:rFonts w:ascii="Arial" w:hAnsi="Arial" w:cs="Arial"/>
          <w:i/>
          <w:iCs/>
          <w:color w:val="000000"/>
          <w:spacing w:val="-1"/>
        </w:rPr>
        <w:t>li</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é</w:t>
      </w:r>
      <w:r>
        <w:rPr>
          <w:rFonts w:ascii="Arial" w:hAnsi="Arial" w:cs="Arial"/>
          <w:i/>
          <w:iCs/>
          <w:color w:val="000000"/>
          <w:spacing w:val="-1"/>
        </w:rPr>
        <w:t>g</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ement</w:t>
      </w:r>
      <w:r>
        <w:rPr>
          <w:rFonts w:ascii="Arial" w:hAnsi="Arial" w:cs="Arial"/>
          <w:i/>
          <w:iCs/>
          <w:color w:val="000000"/>
          <w:spacing w:val="2"/>
        </w:rPr>
        <w:t xml:space="preserve"> </w:t>
      </w:r>
      <w:r>
        <w:rPr>
          <w:rFonts w:ascii="Arial" w:hAnsi="Arial" w:cs="Arial"/>
          <w:i/>
          <w:iCs/>
          <w:color w:val="000000"/>
          <w:spacing w:val="-1"/>
        </w:rPr>
        <w:t>l</w:t>
      </w:r>
      <w:r>
        <w:rPr>
          <w:rFonts w:ascii="Arial" w:hAnsi="Arial" w:cs="Arial"/>
          <w:i/>
          <w:iCs/>
          <w:color w:val="000000"/>
        </w:rPr>
        <w:t xml:space="preserve">es </w:t>
      </w:r>
      <w:r>
        <w:rPr>
          <w:rFonts w:ascii="Arial" w:hAnsi="Arial" w:cs="Arial"/>
          <w:i/>
          <w:iCs/>
          <w:color w:val="000000"/>
          <w:spacing w:val="1"/>
        </w:rPr>
        <w:t>f</w:t>
      </w:r>
      <w:r>
        <w:rPr>
          <w:rFonts w:ascii="Arial" w:hAnsi="Arial" w:cs="Arial"/>
          <w:i/>
          <w:iCs/>
          <w:color w:val="000000"/>
        </w:rPr>
        <w:t>o</w:t>
      </w:r>
      <w:r>
        <w:rPr>
          <w:rFonts w:ascii="Arial" w:hAnsi="Arial" w:cs="Arial"/>
          <w:i/>
          <w:iCs/>
          <w:color w:val="000000"/>
          <w:spacing w:val="-1"/>
        </w:rPr>
        <w:t>n</w:t>
      </w:r>
      <w:r>
        <w:rPr>
          <w:rFonts w:ascii="Arial" w:hAnsi="Arial" w:cs="Arial"/>
          <w:i/>
          <w:iCs/>
          <w:color w:val="000000"/>
          <w:spacing w:val="-2"/>
        </w:rPr>
        <w:t>c</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de pro</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3"/>
        </w:rPr>
        <w:t>c</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 de d</w:t>
      </w:r>
      <w:r>
        <w:rPr>
          <w:rFonts w:ascii="Arial" w:hAnsi="Arial" w:cs="Arial"/>
          <w:i/>
          <w:iCs/>
          <w:color w:val="000000"/>
          <w:spacing w:val="-1"/>
        </w:rPr>
        <w:t>é</w:t>
      </w:r>
      <w:r>
        <w:rPr>
          <w:rFonts w:ascii="Arial" w:hAnsi="Arial" w:cs="Arial"/>
          <w:i/>
          <w:iCs/>
          <w:color w:val="000000"/>
        </w:rPr>
        <w:t>co</w:t>
      </w:r>
      <w:r>
        <w:rPr>
          <w:rFonts w:ascii="Arial" w:hAnsi="Arial" w:cs="Arial"/>
          <w:i/>
          <w:iCs/>
          <w:color w:val="000000"/>
          <w:spacing w:val="-1"/>
        </w:rPr>
        <w:t>u</w:t>
      </w:r>
      <w:r>
        <w:rPr>
          <w:rFonts w:ascii="Arial" w:hAnsi="Arial" w:cs="Arial"/>
          <w:i/>
          <w:iCs/>
          <w:color w:val="000000"/>
        </w:rPr>
        <w:t>p</w:t>
      </w:r>
      <w:r>
        <w:rPr>
          <w:rFonts w:ascii="Arial" w:hAnsi="Arial" w:cs="Arial"/>
          <w:i/>
          <w:iCs/>
          <w:color w:val="000000"/>
          <w:spacing w:val="-1"/>
        </w:rPr>
        <w:t>l</w:t>
      </w:r>
      <w:r>
        <w:rPr>
          <w:rFonts w:ascii="Arial" w:hAnsi="Arial" w:cs="Arial"/>
          <w:i/>
          <w:iCs/>
          <w:color w:val="000000"/>
        </w:rPr>
        <w:t>a</w:t>
      </w:r>
      <w:r>
        <w:rPr>
          <w:rFonts w:ascii="Arial" w:hAnsi="Arial" w:cs="Arial"/>
          <w:i/>
          <w:iCs/>
          <w:color w:val="000000"/>
          <w:spacing w:val="-1"/>
        </w:rPr>
        <w:t>g</w:t>
      </w:r>
      <w:r>
        <w:rPr>
          <w:rFonts w:ascii="Arial" w:hAnsi="Arial" w:cs="Arial"/>
          <w:i/>
          <w:iCs/>
          <w:color w:val="000000"/>
        </w:rPr>
        <w:t>e et</w:t>
      </w:r>
      <w:r>
        <w:rPr>
          <w:rFonts w:ascii="Arial" w:hAnsi="Arial" w:cs="Arial"/>
          <w:i/>
          <w:iCs/>
          <w:color w:val="000000"/>
          <w:spacing w:val="2"/>
        </w:rPr>
        <w:t xml:space="preserve"> </w:t>
      </w:r>
      <w:r>
        <w:rPr>
          <w:rFonts w:ascii="Arial" w:hAnsi="Arial" w:cs="Arial"/>
          <w:i/>
          <w:iCs/>
          <w:color w:val="000000"/>
        </w:rPr>
        <w:t>d</w:t>
      </w:r>
      <w:r>
        <w:rPr>
          <w:rFonts w:ascii="Arial" w:hAnsi="Arial" w:cs="Arial"/>
          <w:i/>
          <w:iCs/>
          <w:color w:val="000000"/>
          <w:spacing w:val="-1"/>
        </w:rPr>
        <w:t>oi</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êt</w:t>
      </w:r>
      <w:r>
        <w:rPr>
          <w:rFonts w:ascii="Arial" w:hAnsi="Arial" w:cs="Arial"/>
          <w:i/>
          <w:iCs/>
          <w:color w:val="000000"/>
          <w:spacing w:val="1"/>
        </w:rPr>
        <w:t>r</w:t>
      </w:r>
      <w:r>
        <w:rPr>
          <w:rFonts w:ascii="Arial" w:hAnsi="Arial" w:cs="Arial"/>
          <w:i/>
          <w:iCs/>
          <w:color w:val="000000"/>
        </w:rPr>
        <w:t>e d</w:t>
      </w:r>
      <w:r>
        <w:rPr>
          <w:rFonts w:ascii="Arial" w:hAnsi="Arial" w:cs="Arial"/>
          <w:i/>
          <w:iCs/>
          <w:color w:val="000000"/>
          <w:spacing w:val="-3"/>
        </w:rPr>
        <w:t>o</w:t>
      </w:r>
      <w:r>
        <w:rPr>
          <w:rFonts w:ascii="Arial" w:hAnsi="Arial" w:cs="Arial"/>
          <w:i/>
          <w:iCs/>
          <w:color w:val="000000"/>
          <w:spacing w:val="1"/>
        </w:rPr>
        <w:t>t</w:t>
      </w:r>
      <w:r>
        <w:rPr>
          <w:rFonts w:ascii="Arial" w:hAnsi="Arial" w:cs="Arial"/>
          <w:i/>
          <w:iCs/>
          <w:color w:val="000000"/>
        </w:rPr>
        <w:t>é d</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p</w:t>
      </w:r>
      <w:r>
        <w:rPr>
          <w:rFonts w:ascii="Arial" w:hAnsi="Arial" w:cs="Arial"/>
          <w:i/>
          <w:iCs/>
          <w:color w:val="000000"/>
          <w:spacing w:val="-1"/>
        </w:rPr>
        <w:t>a</w:t>
      </w:r>
      <w:r>
        <w:rPr>
          <w:rFonts w:ascii="Arial" w:hAnsi="Arial" w:cs="Arial"/>
          <w:i/>
          <w:iCs/>
          <w:color w:val="000000"/>
          <w:spacing w:val="1"/>
        </w:rPr>
        <w:t>r</w:t>
      </w:r>
      <w:r>
        <w:rPr>
          <w:rFonts w:ascii="Arial" w:hAnsi="Arial" w:cs="Arial"/>
          <w:i/>
          <w:iCs/>
          <w:color w:val="000000"/>
          <w:spacing w:val="-3"/>
        </w:rPr>
        <w:t>a</w:t>
      </w:r>
      <w:r>
        <w:rPr>
          <w:rFonts w:ascii="Arial" w:hAnsi="Arial" w:cs="Arial"/>
          <w:i/>
          <w:iCs/>
          <w:color w:val="000000"/>
          <w:spacing w:val="1"/>
        </w:rPr>
        <w:t>m</w:t>
      </w:r>
      <w:r>
        <w:rPr>
          <w:rFonts w:ascii="Arial" w:hAnsi="Arial" w:cs="Arial"/>
          <w:i/>
          <w:iCs/>
          <w:color w:val="000000"/>
        </w:rPr>
        <w:t>è</w:t>
      </w:r>
      <w:r>
        <w:rPr>
          <w:rFonts w:ascii="Arial" w:hAnsi="Arial" w:cs="Arial"/>
          <w:i/>
          <w:iCs/>
          <w:color w:val="000000"/>
          <w:spacing w:val="-2"/>
        </w:rPr>
        <w:t>t</w:t>
      </w:r>
      <w:r>
        <w:rPr>
          <w:rFonts w:ascii="Arial" w:hAnsi="Arial" w:cs="Arial"/>
          <w:i/>
          <w:iCs/>
          <w:color w:val="000000"/>
          <w:spacing w:val="1"/>
        </w:rPr>
        <w:t>r</w:t>
      </w:r>
      <w:r>
        <w:rPr>
          <w:rFonts w:ascii="Arial" w:hAnsi="Arial" w:cs="Arial"/>
          <w:i/>
          <w:iCs/>
          <w:color w:val="000000"/>
        </w:rPr>
        <w:t>es</w:t>
      </w:r>
      <w:r>
        <w:rPr>
          <w:rFonts w:ascii="Arial" w:hAnsi="Arial" w:cs="Arial"/>
          <w:i/>
          <w:iCs/>
          <w:color w:val="000000"/>
          <w:spacing w:val="-2"/>
        </w:rPr>
        <w:t xml:space="preserve"> </w:t>
      </w:r>
      <w:r>
        <w:rPr>
          <w:rFonts w:ascii="Arial" w:hAnsi="Arial" w:cs="Arial"/>
          <w:i/>
          <w:iCs/>
          <w:color w:val="000000"/>
        </w:rPr>
        <w:t>co</w:t>
      </w:r>
      <w:r>
        <w:rPr>
          <w:rFonts w:ascii="Arial" w:hAnsi="Arial" w:cs="Arial"/>
          <w:i/>
          <w:iCs/>
          <w:color w:val="000000"/>
          <w:spacing w:val="-1"/>
        </w:rPr>
        <w:t>n</w:t>
      </w:r>
      <w:r>
        <w:rPr>
          <w:rFonts w:ascii="Arial" w:hAnsi="Arial" w:cs="Arial"/>
          <w:i/>
          <w:iCs/>
          <w:color w:val="000000"/>
          <w:spacing w:val="1"/>
        </w:rPr>
        <w:t>f</w:t>
      </w:r>
      <w:r>
        <w:rPr>
          <w:rFonts w:ascii="Arial" w:hAnsi="Arial" w:cs="Arial"/>
          <w:i/>
          <w:iCs/>
          <w:color w:val="000000"/>
          <w:spacing w:val="-3"/>
        </w:rPr>
        <w:t>o</w:t>
      </w:r>
      <w:r>
        <w:rPr>
          <w:rFonts w:ascii="Arial" w:hAnsi="Arial" w:cs="Arial"/>
          <w:i/>
          <w:iCs/>
          <w:color w:val="000000"/>
          <w:spacing w:val="1"/>
        </w:rPr>
        <w:t>r</w:t>
      </w:r>
      <w:r>
        <w:rPr>
          <w:rFonts w:ascii="Arial" w:hAnsi="Arial" w:cs="Arial"/>
          <w:i/>
          <w:iCs/>
          <w:color w:val="000000"/>
          <w:spacing w:val="-2"/>
        </w:rPr>
        <w:t>m</w:t>
      </w:r>
      <w:r>
        <w:rPr>
          <w:rFonts w:ascii="Arial" w:hAnsi="Arial" w:cs="Arial"/>
          <w:i/>
          <w:iCs/>
          <w:color w:val="000000"/>
        </w:rPr>
        <w:t>es aux</w:t>
      </w:r>
      <w:r>
        <w:rPr>
          <w:rFonts w:ascii="Arial" w:hAnsi="Arial" w:cs="Arial"/>
          <w:i/>
          <w:iCs/>
          <w:color w:val="000000"/>
          <w:spacing w:val="1"/>
        </w:rPr>
        <w:t xml:space="preserve"> </w:t>
      </w:r>
      <w:r>
        <w:rPr>
          <w:rFonts w:ascii="Arial" w:hAnsi="Arial" w:cs="Arial"/>
          <w:i/>
          <w:iCs/>
          <w:color w:val="000000"/>
          <w:spacing w:val="-3"/>
        </w:rPr>
        <w:t>e</w:t>
      </w:r>
      <w:r>
        <w:rPr>
          <w:rFonts w:ascii="Arial" w:hAnsi="Arial" w:cs="Arial"/>
          <w:i/>
          <w:iCs/>
          <w:color w:val="000000"/>
        </w:rPr>
        <w:t>x</w:t>
      </w:r>
      <w:r>
        <w:rPr>
          <w:rFonts w:ascii="Arial" w:hAnsi="Arial" w:cs="Arial"/>
          <w:i/>
          <w:iCs/>
          <w:color w:val="000000"/>
          <w:spacing w:val="-1"/>
        </w:rPr>
        <w:t>i</w:t>
      </w:r>
      <w:r>
        <w:rPr>
          <w:rFonts w:ascii="Arial" w:hAnsi="Arial" w:cs="Arial"/>
          <w:i/>
          <w:iCs/>
          <w:color w:val="000000"/>
        </w:rPr>
        <w:t>g</w:t>
      </w:r>
      <w:r>
        <w:rPr>
          <w:rFonts w:ascii="Arial" w:hAnsi="Arial" w:cs="Arial"/>
          <w:i/>
          <w:iCs/>
          <w:color w:val="000000"/>
          <w:spacing w:val="-1"/>
        </w:rPr>
        <w:t>e</w:t>
      </w:r>
      <w:r>
        <w:rPr>
          <w:rFonts w:ascii="Arial" w:hAnsi="Arial" w:cs="Arial"/>
          <w:i/>
          <w:iCs/>
          <w:color w:val="000000"/>
        </w:rPr>
        <w:t>nc</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3"/>
        </w:rPr>
        <w:t xml:space="preserve"> </w:t>
      </w:r>
      <w:r>
        <w:rPr>
          <w:rFonts w:ascii="Arial" w:hAnsi="Arial" w:cs="Arial"/>
          <w:i/>
          <w:iCs/>
          <w:color w:val="000000"/>
        </w:rPr>
        <w:t>du</w:t>
      </w:r>
      <w:r>
        <w:rPr>
          <w:rFonts w:ascii="Arial" w:hAnsi="Arial" w:cs="Arial"/>
          <w:i/>
          <w:iCs/>
          <w:color w:val="000000"/>
          <w:spacing w:val="-2"/>
        </w:rPr>
        <w:t xml:space="preserve"> </w:t>
      </w:r>
      <w:r>
        <w:rPr>
          <w:rFonts w:ascii="Arial" w:hAnsi="Arial" w:cs="Arial"/>
          <w:i/>
          <w:iCs/>
          <w:color w:val="000000"/>
          <w:spacing w:val="1"/>
        </w:rPr>
        <w:t>r</w:t>
      </w:r>
      <w:r>
        <w:rPr>
          <w:rFonts w:ascii="Arial" w:hAnsi="Arial" w:cs="Arial"/>
          <w:i/>
          <w:iCs/>
          <w:color w:val="000000"/>
        </w:rPr>
        <w:t>é</w:t>
      </w:r>
      <w:r>
        <w:rPr>
          <w:rFonts w:ascii="Arial" w:hAnsi="Arial" w:cs="Arial"/>
          <w:i/>
          <w:iCs/>
          <w:color w:val="000000"/>
          <w:spacing w:val="-3"/>
        </w:rPr>
        <w:t>s</w:t>
      </w:r>
      <w:r>
        <w:rPr>
          <w:rFonts w:ascii="Arial" w:hAnsi="Arial" w:cs="Arial"/>
          <w:i/>
          <w:iCs/>
          <w:color w:val="000000"/>
        </w:rPr>
        <w:t>e</w:t>
      </w:r>
      <w:r>
        <w:rPr>
          <w:rFonts w:ascii="Arial" w:hAnsi="Arial" w:cs="Arial"/>
          <w:i/>
          <w:iCs/>
          <w:color w:val="000000"/>
          <w:spacing w:val="-1"/>
        </w:rPr>
        <w:t>a</w:t>
      </w:r>
      <w:r>
        <w:rPr>
          <w:rFonts w:ascii="Arial" w:hAnsi="Arial" w:cs="Arial"/>
          <w:i/>
          <w:iCs/>
          <w:color w:val="000000"/>
        </w:rPr>
        <w:t>u de</w:t>
      </w:r>
      <w:r>
        <w:rPr>
          <w:rFonts w:ascii="Arial" w:hAnsi="Arial" w:cs="Arial"/>
          <w:i/>
          <w:iCs/>
          <w:color w:val="000000"/>
          <w:spacing w:val="1"/>
        </w:rPr>
        <w:t xml:space="preserve"> </w:t>
      </w:r>
      <w:r>
        <w:rPr>
          <w:rFonts w:ascii="Arial" w:hAnsi="Arial" w:cs="Arial"/>
          <w:i/>
          <w:iCs/>
          <w:color w:val="000000"/>
        </w:rPr>
        <w:t>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w:t>
      </w:r>
    </w:p>
    <w:p w:rsidR="005C0C11" w:rsidRDefault="005C0C11" w:rsidP="005C0C11">
      <w:pPr>
        <w:widowControl w:val="0"/>
        <w:autoSpaceDE w:val="0"/>
        <w:autoSpaceDN w:val="0"/>
        <w:adjustRightInd w:val="0"/>
        <w:spacing w:before="3" w:after="0" w:line="252" w:lineRule="exact"/>
        <w:ind w:left="402" w:right="55"/>
        <w:jc w:val="both"/>
        <w:rPr>
          <w:rFonts w:ascii="Arial" w:hAnsi="Arial" w:cs="Arial"/>
          <w:color w:val="000000"/>
        </w:rPr>
      </w:pPr>
      <w:r>
        <w:rPr>
          <w:rFonts w:ascii="Arial" w:hAnsi="Arial" w:cs="Arial"/>
          <w:i/>
          <w:iCs/>
          <w:color w:val="000000"/>
        </w:rPr>
        <w:t>Le</w:t>
      </w:r>
      <w:r>
        <w:rPr>
          <w:rFonts w:ascii="Arial" w:hAnsi="Arial" w:cs="Arial"/>
          <w:i/>
          <w:iCs/>
          <w:color w:val="000000"/>
          <w:spacing w:val="17"/>
        </w:rPr>
        <w:t xml:space="preserve"> </w:t>
      </w:r>
      <w:r>
        <w:rPr>
          <w:rFonts w:ascii="Arial" w:hAnsi="Arial" w:cs="Arial"/>
          <w:i/>
          <w:iCs/>
          <w:color w:val="000000"/>
        </w:rPr>
        <w:t>sys</w:t>
      </w:r>
      <w:r>
        <w:rPr>
          <w:rFonts w:ascii="Arial" w:hAnsi="Arial" w:cs="Arial"/>
          <w:i/>
          <w:iCs/>
          <w:color w:val="000000"/>
          <w:spacing w:val="1"/>
        </w:rPr>
        <w:t>t</w:t>
      </w:r>
      <w:r>
        <w:rPr>
          <w:rFonts w:ascii="Arial" w:hAnsi="Arial" w:cs="Arial"/>
          <w:i/>
          <w:iCs/>
          <w:color w:val="000000"/>
        </w:rPr>
        <w:t>ème</w:t>
      </w:r>
      <w:r>
        <w:rPr>
          <w:rFonts w:ascii="Arial" w:hAnsi="Arial" w:cs="Arial"/>
          <w:i/>
          <w:iCs/>
          <w:color w:val="000000"/>
          <w:spacing w:val="18"/>
        </w:rPr>
        <w:t xml:space="preserve"> </w:t>
      </w:r>
      <w:r>
        <w:rPr>
          <w:rFonts w:ascii="Arial" w:hAnsi="Arial" w:cs="Arial"/>
          <w:i/>
          <w:iCs/>
          <w:color w:val="000000"/>
        </w:rPr>
        <w:t>de</w:t>
      </w:r>
      <w:r>
        <w:rPr>
          <w:rFonts w:ascii="Arial" w:hAnsi="Arial" w:cs="Arial"/>
          <w:i/>
          <w:iCs/>
          <w:color w:val="000000"/>
          <w:spacing w:val="17"/>
        </w:rPr>
        <w:t xml:space="preserve"> </w:t>
      </w:r>
      <w:r>
        <w:rPr>
          <w:rFonts w:ascii="Arial" w:hAnsi="Arial" w:cs="Arial"/>
          <w:i/>
          <w:iCs/>
          <w:color w:val="000000"/>
        </w:rPr>
        <w:t>se</w:t>
      </w:r>
      <w:r>
        <w:rPr>
          <w:rFonts w:ascii="Arial" w:hAnsi="Arial" w:cs="Arial"/>
          <w:i/>
          <w:iCs/>
          <w:color w:val="000000"/>
          <w:spacing w:val="-3"/>
        </w:rPr>
        <w:t>c</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spacing w:val="-3"/>
        </w:rPr>
        <w:t>n</w:t>
      </w:r>
      <w:r>
        <w:rPr>
          <w:rFonts w:ascii="Arial" w:hAnsi="Arial" w:cs="Arial"/>
          <w:i/>
          <w:iCs/>
          <w:color w:val="000000"/>
        </w:rPr>
        <w:t>ement</w:t>
      </w:r>
      <w:r>
        <w:rPr>
          <w:rFonts w:ascii="Arial" w:hAnsi="Arial" w:cs="Arial"/>
          <w:i/>
          <w:iCs/>
          <w:color w:val="000000"/>
          <w:spacing w:val="19"/>
        </w:rPr>
        <w:t xml:space="preserve"> </w:t>
      </w:r>
      <w:r>
        <w:rPr>
          <w:rFonts w:ascii="Arial" w:hAnsi="Arial" w:cs="Arial"/>
          <w:i/>
          <w:iCs/>
          <w:color w:val="000000"/>
        </w:rPr>
        <w:t>a</w:t>
      </w:r>
      <w:r>
        <w:rPr>
          <w:rFonts w:ascii="Arial" w:hAnsi="Arial" w:cs="Arial"/>
          <w:i/>
          <w:iCs/>
          <w:color w:val="000000"/>
          <w:spacing w:val="-3"/>
        </w:rPr>
        <w:t>u</w:t>
      </w:r>
      <w:r>
        <w:rPr>
          <w:rFonts w:ascii="Arial" w:hAnsi="Arial" w:cs="Arial"/>
          <w:i/>
          <w:iCs/>
          <w:color w:val="000000"/>
          <w:spacing w:val="1"/>
        </w:rPr>
        <w:t>t</w:t>
      </w:r>
      <w:r>
        <w:rPr>
          <w:rFonts w:ascii="Arial" w:hAnsi="Arial" w:cs="Arial"/>
          <w:i/>
          <w:iCs/>
          <w:color w:val="000000"/>
        </w:rPr>
        <w:t>om</w:t>
      </w:r>
      <w:r>
        <w:rPr>
          <w:rFonts w:ascii="Arial" w:hAnsi="Arial" w:cs="Arial"/>
          <w:i/>
          <w:iCs/>
          <w:color w:val="000000"/>
          <w:spacing w:val="-2"/>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w:t>
      </w:r>
      <w:r>
        <w:rPr>
          <w:rFonts w:ascii="Arial" w:hAnsi="Arial" w:cs="Arial"/>
          <w:i/>
          <w:iCs/>
          <w:color w:val="000000"/>
          <w:spacing w:val="17"/>
        </w:rPr>
        <w:t xml:space="preserve"> </w:t>
      </w:r>
      <w:r>
        <w:rPr>
          <w:rFonts w:ascii="Arial" w:hAnsi="Arial" w:cs="Arial"/>
          <w:i/>
          <w:iCs/>
          <w:color w:val="000000"/>
        </w:rPr>
        <w:t>d</w:t>
      </w:r>
      <w:r>
        <w:rPr>
          <w:rFonts w:ascii="Arial" w:hAnsi="Arial" w:cs="Arial"/>
          <w:i/>
          <w:iCs/>
          <w:color w:val="000000"/>
          <w:spacing w:val="-1"/>
        </w:rPr>
        <w:t>oi</w:t>
      </w:r>
      <w:r>
        <w:rPr>
          <w:rFonts w:ascii="Arial" w:hAnsi="Arial" w:cs="Arial"/>
          <w:i/>
          <w:iCs/>
          <w:color w:val="000000"/>
        </w:rPr>
        <w:t>t</w:t>
      </w:r>
      <w:r>
        <w:rPr>
          <w:rFonts w:ascii="Arial" w:hAnsi="Arial" w:cs="Arial"/>
          <w:i/>
          <w:iCs/>
          <w:color w:val="000000"/>
          <w:spacing w:val="19"/>
        </w:rPr>
        <w:t xml:space="preserve"> </w:t>
      </w:r>
      <w:r>
        <w:rPr>
          <w:rFonts w:ascii="Arial" w:hAnsi="Arial" w:cs="Arial"/>
          <w:i/>
          <w:iCs/>
          <w:color w:val="000000"/>
        </w:rPr>
        <w:t>êt</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7"/>
        </w:rPr>
        <w:t xml:space="preserve"> </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é</w:t>
      </w:r>
      <w:r>
        <w:rPr>
          <w:rFonts w:ascii="Arial" w:hAnsi="Arial" w:cs="Arial"/>
          <w:i/>
          <w:iCs/>
          <w:color w:val="000000"/>
          <w:spacing w:val="17"/>
        </w:rPr>
        <w:t xml:space="preserve"> </w:t>
      </w:r>
      <w:r>
        <w:rPr>
          <w:rFonts w:ascii="Arial" w:hAnsi="Arial" w:cs="Arial"/>
          <w:i/>
          <w:iCs/>
          <w:color w:val="000000"/>
        </w:rPr>
        <w:t>co</w:t>
      </w:r>
      <w:r>
        <w:rPr>
          <w:rFonts w:ascii="Arial" w:hAnsi="Arial" w:cs="Arial"/>
          <w:i/>
          <w:iCs/>
          <w:color w:val="000000"/>
          <w:spacing w:val="-1"/>
        </w:rPr>
        <w:t>n</w:t>
      </w:r>
      <w:r>
        <w:rPr>
          <w:rFonts w:ascii="Arial" w:hAnsi="Arial" w:cs="Arial"/>
          <w:i/>
          <w:iCs/>
          <w:color w:val="000000"/>
          <w:spacing w:val="1"/>
        </w:rPr>
        <w:t>f</w:t>
      </w:r>
      <w:r>
        <w:rPr>
          <w:rFonts w:ascii="Arial" w:hAnsi="Arial" w:cs="Arial"/>
          <w:i/>
          <w:iCs/>
          <w:color w:val="000000"/>
        </w:rPr>
        <w:t>o</w:t>
      </w:r>
      <w:r>
        <w:rPr>
          <w:rFonts w:ascii="Arial" w:hAnsi="Arial" w:cs="Arial"/>
          <w:i/>
          <w:iCs/>
          <w:color w:val="000000"/>
          <w:spacing w:val="-2"/>
        </w:rPr>
        <w:t>r</w:t>
      </w:r>
      <w:r>
        <w:rPr>
          <w:rFonts w:ascii="Arial" w:hAnsi="Arial" w:cs="Arial"/>
          <w:i/>
          <w:iCs/>
          <w:color w:val="000000"/>
          <w:spacing w:val="1"/>
        </w:rPr>
        <w:t>m</w:t>
      </w:r>
      <w:r>
        <w:rPr>
          <w:rFonts w:ascii="Arial" w:hAnsi="Arial" w:cs="Arial"/>
          <w:i/>
          <w:iCs/>
          <w:color w:val="000000"/>
          <w:spacing w:val="-3"/>
        </w:rPr>
        <w:t>é</w:t>
      </w:r>
      <w:r>
        <w:rPr>
          <w:rFonts w:ascii="Arial" w:hAnsi="Arial" w:cs="Arial"/>
          <w:i/>
          <w:iCs/>
          <w:color w:val="000000"/>
          <w:spacing w:val="1"/>
        </w:rPr>
        <w:t>m</w:t>
      </w:r>
      <w:r>
        <w:rPr>
          <w:rFonts w:ascii="Arial" w:hAnsi="Arial" w:cs="Arial"/>
          <w:i/>
          <w:iCs/>
          <w:color w:val="000000"/>
          <w:spacing w:val="-3"/>
        </w:rPr>
        <w:t>e</w:t>
      </w:r>
      <w:r>
        <w:rPr>
          <w:rFonts w:ascii="Arial" w:hAnsi="Arial" w:cs="Arial"/>
          <w:i/>
          <w:iCs/>
          <w:color w:val="000000"/>
        </w:rPr>
        <w:t>nt</w:t>
      </w:r>
      <w:r>
        <w:rPr>
          <w:rFonts w:ascii="Arial" w:hAnsi="Arial" w:cs="Arial"/>
          <w:i/>
          <w:iCs/>
          <w:color w:val="000000"/>
          <w:spacing w:val="19"/>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rPr>
        <w:t>x</w:t>
      </w:r>
      <w:r>
        <w:rPr>
          <w:rFonts w:ascii="Arial" w:hAnsi="Arial" w:cs="Arial"/>
          <w:i/>
          <w:iCs/>
          <w:color w:val="000000"/>
          <w:spacing w:val="18"/>
        </w:rPr>
        <w:t xml:space="preserve"> </w:t>
      </w:r>
      <w:r>
        <w:rPr>
          <w:rFonts w:ascii="Arial" w:hAnsi="Arial" w:cs="Arial"/>
          <w:i/>
          <w:iCs/>
          <w:color w:val="000000"/>
        </w:rPr>
        <w:t>pres</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pti</w:t>
      </w:r>
      <w:r>
        <w:rPr>
          <w:rFonts w:ascii="Arial" w:hAnsi="Arial" w:cs="Arial"/>
          <w:i/>
          <w:iCs/>
          <w:color w:val="000000"/>
          <w:spacing w:val="-1"/>
        </w:rPr>
        <w:t>o</w:t>
      </w:r>
      <w:r>
        <w:rPr>
          <w:rFonts w:ascii="Arial" w:hAnsi="Arial" w:cs="Arial"/>
          <w:i/>
          <w:iCs/>
          <w:color w:val="000000"/>
        </w:rPr>
        <w:t>ns du</w:t>
      </w:r>
      <w:r>
        <w:rPr>
          <w:rFonts w:ascii="Arial" w:hAnsi="Arial" w:cs="Arial"/>
          <w:i/>
          <w:iCs/>
          <w:color w:val="000000"/>
          <w:spacing w:val="3"/>
        </w:rPr>
        <w:t xml:space="preserve"> </w:t>
      </w:r>
      <w:r>
        <w:rPr>
          <w:rFonts w:ascii="Arial" w:hAnsi="Arial" w:cs="Arial"/>
          <w:i/>
          <w:iCs/>
          <w:color w:val="000000"/>
          <w:spacing w:val="1"/>
        </w:rPr>
        <w:t>f</w:t>
      </w:r>
      <w:r>
        <w:rPr>
          <w:rFonts w:ascii="Arial" w:hAnsi="Arial" w:cs="Arial"/>
          <w:i/>
          <w:iCs/>
          <w:color w:val="000000"/>
        </w:rPr>
        <w:t>a</w:t>
      </w:r>
      <w:r>
        <w:rPr>
          <w:rFonts w:ascii="Arial" w:hAnsi="Arial" w:cs="Arial"/>
          <w:i/>
          <w:iCs/>
          <w:color w:val="000000"/>
          <w:spacing w:val="-1"/>
        </w:rPr>
        <w:t>b</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ca</w:t>
      </w:r>
      <w:r>
        <w:rPr>
          <w:rFonts w:ascii="Arial" w:hAnsi="Arial" w:cs="Arial"/>
          <w:i/>
          <w:iCs/>
          <w:color w:val="000000"/>
          <w:spacing w:val="-1"/>
        </w:rPr>
        <w:t>nt</w:t>
      </w:r>
      <w:r>
        <w:rPr>
          <w:rFonts w:ascii="Arial" w:hAnsi="Arial" w:cs="Arial"/>
          <w:i/>
          <w:iCs/>
          <w:color w:val="000000"/>
        </w:rPr>
        <w:t>.</w:t>
      </w:r>
      <w:r>
        <w:rPr>
          <w:rFonts w:ascii="Arial" w:hAnsi="Arial" w:cs="Arial"/>
          <w:i/>
          <w:iCs/>
          <w:color w:val="000000"/>
          <w:spacing w:val="4"/>
        </w:rPr>
        <w:t xml:space="preserve"> </w:t>
      </w:r>
      <w:r>
        <w:rPr>
          <w:rFonts w:ascii="Arial" w:hAnsi="Arial" w:cs="Arial"/>
          <w:i/>
          <w:iCs/>
          <w:color w:val="000000"/>
        </w:rPr>
        <w:t>L</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3"/>
        </w:rPr>
        <w:t xml:space="preserve"> </w:t>
      </w:r>
      <w:r>
        <w:rPr>
          <w:rFonts w:ascii="Arial" w:hAnsi="Arial" w:cs="Arial"/>
          <w:i/>
          <w:iCs/>
          <w:color w:val="000000"/>
          <w:spacing w:val="-2"/>
        </w:rPr>
        <w:t>s</w:t>
      </w:r>
      <w:r>
        <w:rPr>
          <w:rFonts w:ascii="Arial" w:hAnsi="Arial" w:cs="Arial"/>
          <w:i/>
          <w:iCs/>
          <w:color w:val="000000"/>
        </w:rPr>
        <w:t>ys</w:t>
      </w:r>
      <w:r>
        <w:rPr>
          <w:rFonts w:ascii="Arial" w:hAnsi="Arial" w:cs="Arial"/>
          <w:i/>
          <w:iCs/>
          <w:color w:val="000000"/>
          <w:spacing w:val="1"/>
        </w:rPr>
        <w:t>t</w:t>
      </w:r>
      <w:r>
        <w:rPr>
          <w:rFonts w:ascii="Arial" w:hAnsi="Arial" w:cs="Arial"/>
          <w:i/>
          <w:iCs/>
          <w:color w:val="000000"/>
          <w:spacing w:val="-3"/>
        </w:rPr>
        <w:t>è</w:t>
      </w:r>
      <w:r>
        <w:rPr>
          <w:rFonts w:ascii="Arial" w:hAnsi="Arial" w:cs="Arial"/>
          <w:i/>
          <w:iCs/>
          <w:color w:val="000000"/>
          <w:spacing w:val="-2"/>
        </w:rPr>
        <w:t>m</w:t>
      </w:r>
      <w:r>
        <w:rPr>
          <w:rFonts w:ascii="Arial" w:hAnsi="Arial" w:cs="Arial"/>
          <w:i/>
          <w:iCs/>
          <w:color w:val="000000"/>
        </w:rPr>
        <w:t>es</w:t>
      </w:r>
      <w:r>
        <w:rPr>
          <w:rFonts w:ascii="Arial" w:hAnsi="Arial" w:cs="Arial"/>
          <w:i/>
          <w:iCs/>
          <w:color w:val="000000"/>
          <w:spacing w:val="3"/>
        </w:rPr>
        <w:t xml:space="preserve"> </w:t>
      </w:r>
      <w:r>
        <w:rPr>
          <w:rFonts w:ascii="Arial" w:hAnsi="Arial" w:cs="Arial"/>
          <w:i/>
          <w:iCs/>
          <w:color w:val="000000"/>
        </w:rPr>
        <w:t>de</w:t>
      </w:r>
      <w:r>
        <w:rPr>
          <w:rFonts w:ascii="Arial" w:hAnsi="Arial" w:cs="Arial"/>
          <w:i/>
          <w:iCs/>
          <w:color w:val="000000"/>
          <w:spacing w:val="3"/>
        </w:rPr>
        <w:t xml:space="preserve"> </w:t>
      </w:r>
      <w:r>
        <w:rPr>
          <w:rFonts w:ascii="Arial" w:hAnsi="Arial" w:cs="Arial"/>
          <w:i/>
          <w:iCs/>
          <w:color w:val="000000"/>
        </w:rPr>
        <w:t>secti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1"/>
        </w:rPr>
        <w:t>n</w:t>
      </w:r>
      <w:r>
        <w:rPr>
          <w:rFonts w:ascii="Arial" w:hAnsi="Arial" w:cs="Arial"/>
          <w:i/>
          <w:iCs/>
          <w:color w:val="000000"/>
          <w:spacing w:val="-3"/>
        </w:rPr>
        <w:t>e</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n</w:t>
      </w:r>
      <w:r>
        <w:rPr>
          <w:rFonts w:ascii="Arial" w:hAnsi="Arial" w:cs="Arial"/>
          <w:i/>
          <w:iCs/>
          <w:color w:val="000000"/>
        </w:rPr>
        <w:t>t</w:t>
      </w:r>
      <w:r>
        <w:rPr>
          <w:rFonts w:ascii="Arial" w:hAnsi="Arial" w:cs="Arial"/>
          <w:i/>
          <w:iCs/>
          <w:color w:val="000000"/>
          <w:spacing w:val="4"/>
        </w:rPr>
        <w:t xml:space="preserve"> </w:t>
      </w:r>
      <w:r>
        <w:rPr>
          <w:rFonts w:ascii="Arial" w:hAnsi="Arial" w:cs="Arial"/>
          <w:i/>
          <w:iCs/>
          <w:color w:val="000000"/>
        </w:rPr>
        <w:t>a</w:t>
      </w:r>
      <w:r>
        <w:rPr>
          <w:rFonts w:ascii="Arial" w:hAnsi="Arial" w:cs="Arial"/>
          <w:i/>
          <w:iCs/>
          <w:color w:val="000000"/>
          <w:spacing w:val="-3"/>
        </w:rPr>
        <w:t>u</w:t>
      </w:r>
      <w:r>
        <w:rPr>
          <w:rFonts w:ascii="Arial" w:hAnsi="Arial" w:cs="Arial"/>
          <w:i/>
          <w:iCs/>
          <w:color w:val="000000"/>
          <w:spacing w:val="-1"/>
        </w:rPr>
        <w:t>t</w:t>
      </w:r>
      <w:r>
        <w:rPr>
          <w:rFonts w:ascii="Arial" w:hAnsi="Arial" w:cs="Arial"/>
          <w:i/>
          <w:iCs/>
          <w:color w:val="000000"/>
        </w:rPr>
        <w:t>oma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w:t>
      </w:r>
      <w:r>
        <w:rPr>
          <w:rFonts w:ascii="Arial" w:hAnsi="Arial" w:cs="Arial"/>
          <w:i/>
          <w:iCs/>
          <w:color w:val="000000"/>
          <w:spacing w:val="3"/>
        </w:rPr>
        <w:t xml:space="preserve"> </w:t>
      </w:r>
      <w:r>
        <w:rPr>
          <w:rFonts w:ascii="Arial" w:hAnsi="Arial" w:cs="Arial"/>
          <w:i/>
          <w:iCs/>
          <w:color w:val="000000"/>
        </w:rPr>
        <w:t>co</w:t>
      </w:r>
      <w:r>
        <w:rPr>
          <w:rFonts w:ascii="Arial" w:hAnsi="Arial" w:cs="Arial"/>
          <w:i/>
          <w:iCs/>
          <w:color w:val="000000"/>
          <w:spacing w:val="-1"/>
        </w:rPr>
        <w:t>n</w:t>
      </w:r>
      <w:r>
        <w:rPr>
          <w:rFonts w:ascii="Arial" w:hAnsi="Arial" w:cs="Arial"/>
          <w:i/>
          <w:iCs/>
          <w:color w:val="000000"/>
        </w:rPr>
        <w:t>çus p</w:t>
      </w:r>
      <w:r>
        <w:rPr>
          <w:rFonts w:ascii="Arial" w:hAnsi="Arial" w:cs="Arial"/>
          <w:i/>
          <w:iCs/>
          <w:color w:val="000000"/>
          <w:spacing w:val="-1"/>
        </w:rPr>
        <w:t>o</w:t>
      </w:r>
      <w:r>
        <w:rPr>
          <w:rFonts w:ascii="Arial" w:hAnsi="Arial" w:cs="Arial"/>
          <w:i/>
          <w:iCs/>
          <w:color w:val="000000"/>
        </w:rPr>
        <w:t>ur</w:t>
      </w:r>
      <w:r>
        <w:rPr>
          <w:rFonts w:ascii="Arial" w:hAnsi="Arial" w:cs="Arial"/>
          <w:i/>
          <w:iCs/>
          <w:color w:val="000000"/>
          <w:spacing w:val="4"/>
        </w:rPr>
        <w:t xml:space="preserve"> </w:t>
      </w:r>
      <w:r>
        <w:rPr>
          <w:rFonts w:ascii="Arial" w:hAnsi="Arial" w:cs="Arial"/>
          <w:i/>
          <w:iCs/>
          <w:color w:val="000000"/>
          <w:spacing w:val="-3"/>
        </w:rPr>
        <w:t>d</w:t>
      </w:r>
      <w:r>
        <w:rPr>
          <w:rFonts w:ascii="Arial" w:hAnsi="Arial" w:cs="Arial"/>
          <w:i/>
          <w:iCs/>
          <w:color w:val="000000"/>
        </w:rPr>
        <w:t>étec</w:t>
      </w:r>
      <w:r>
        <w:rPr>
          <w:rFonts w:ascii="Arial" w:hAnsi="Arial" w:cs="Arial"/>
          <w:i/>
          <w:iCs/>
          <w:color w:val="000000"/>
          <w:spacing w:val="1"/>
        </w:rPr>
        <w:t>t</w:t>
      </w:r>
      <w:r>
        <w:rPr>
          <w:rFonts w:ascii="Arial" w:hAnsi="Arial" w:cs="Arial"/>
          <w:i/>
          <w:iCs/>
          <w:color w:val="000000"/>
          <w:spacing w:val="-3"/>
        </w:rPr>
        <w:t>e</w:t>
      </w:r>
      <w:r>
        <w:rPr>
          <w:rFonts w:ascii="Arial" w:hAnsi="Arial" w:cs="Arial"/>
          <w:i/>
          <w:iCs/>
          <w:color w:val="000000"/>
        </w:rPr>
        <w:t>r</w:t>
      </w:r>
      <w:r>
        <w:rPr>
          <w:rFonts w:ascii="Arial" w:hAnsi="Arial" w:cs="Arial"/>
          <w:i/>
          <w:iCs/>
          <w:color w:val="000000"/>
          <w:spacing w:val="4"/>
        </w:rPr>
        <w:t xml:space="preserve"> </w:t>
      </w:r>
      <w:r>
        <w:rPr>
          <w:rFonts w:ascii="Arial" w:hAnsi="Arial" w:cs="Arial"/>
          <w:i/>
          <w:iCs/>
          <w:color w:val="000000"/>
          <w:spacing w:val="-1"/>
        </w:rPr>
        <w:t>l</w:t>
      </w:r>
      <w:r>
        <w:rPr>
          <w:rFonts w:ascii="Arial" w:hAnsi="Arial" w:cs="Arial"/>
          <w:i/>
          <w:iCs/>
          <w:color w:val="000000"/>
        </w:rPr>
        <w:t>es</w:t>
      </w:r>
      <w:r>
        <w:rPr>
          <w:rFonts w:ascii="Arial" w:hAnsi="Arial" w:cs="Arial"/>
          <w:i/>
          <w:iCs/>
          <w:color w:val="000000"/>
          <w:spacing w:val="3"/>
        </w:rPr>
        <w:t xml:space="preserve"> </w:t>
      </w:r>
      <w:r>
        <w:rPr>
          <w:rFonts w:ascii="Arial" w:hAnsi="Arial" w:cs="Arial"/>
          <w:i/>
          <w:iCs/>
          <w:color w:val="000000"/>
        </w:rPr>
        <w:t>s</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u</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s</w:t>
      </w:r>
      <w:r>
        <w:rPr>
          <w:rFonts w:ascii="Arial" w:hAnsi="Arial" w:cs="Arial"/>
          <w:color w:val="000000"/>
        </w:rPr>
        <w:t xml:space="preserve"> </w:t>
      </w:r>
      <w:r>
        <w:rPr>
          <w:rFonts w:ascii="Arial" w:hAnsi="Arial" w:cs="Arial"/>
          <w:i/>
          <w:iCs/>
          <w:color w:val="000000"/>
          <w:spacing w:val="2"/>
        </w:rPr>
        <w:t>d</w:t>
      </w:r>
      <w:r>
        <w:rPr>
          <w:rFonts w:ascii="Arial" w:hAnsi="Arial" w:cs="Arial"/>
          <w:i/>
          <w:iCs/>
          <w:color w:val="000000"/>
          <w:spacing w:val="-3"/>
        </w:rPr>
        <w:t>’</w:t>
      </w:r>
      <w:r>
        <w:rPr>
          <w:rFonts w:ascii="Arial" w:hAnsi="Arial" w:cs="Arial"/>
          <w:i/>
          <w:iCs/>
          <w:color w:val="000000"/>
          <w:spacing w:val="-1"/>
        </w:rPr>
        <w:t>il</w:t>
      </w:r>
      <w:r>
        <w:rPr>
          <w:rFonts w:ascii="Arial" w:hAnsi="Arial" w:cs="Arial"/>
          <w:i/>
          <w:iCs/>
          <w:color w:val="000000"/>
        </w:rPr>
        <w:t>otage</w:t>
      </w:r>
      <w:r>
        <w:rPr>
          <w:rFonts w:ascii="Arial" w:hAnsi="Arial" w:cs="Arial"/>
          <w:i/>
          <w:iCs/>
          <w:color w:val="000000"/>
          <w:spacing w:val="58"/>
        </w:rPr>
        <w:t xml:space="preserve"> </w:t>
      </w:r>
      <w:r>
        <w:rPr>
          <w:rFonts w:ascii="Arial" w:hAnsi="Arial" w:cs="Arial"/>
          <w:i/>
          <w:iCs/>
          <w:color w:val="000000"/>
        </w:rPr>
        <w:t>p</w:t>
      </w:r>
      <w:r>
        <w:rPr>
          <w:rFonts w:ascii="Arial" w:hAnsi="Arial" w:cs="Arial"/>
          <w:i/>
          <w:iCs/>
          <w:color w:val="000000"/>
          <w:spacing w:val="-1"/>
        </w:rPr>
        <w:t>a</w:t>
      </w:r>
      <w:r>
        <w:rPr>
          <w:rFonts w:ascii="Arial" w:hAnsi="Arial" w:cs="Arial"/>
          <w:i/>
          <w:iCs/>
          <w:color w:val="000000"/>
        </w:rPr>
        <w:t>r</w:t>
      </w:r>
      <w:r>
        <w:rPr>
          <w:rFonts w:ascii="Arial" w:hAnsi="Arial" w:cs="Arial"/>
          <w:i/>
          <w:iCs/>
          <w:color w:val="000000"/>
          <w:spacing w:val="59"/>
        </w:rPr>
        <w:t xml:space="preserve"> </w:t>
      </w:r>
      <w:r>
        <w:rPr>
          <w:rFonts w:ascii="Arial" w:hAnsi="Arial" w:cs="Arial"/>
          <w:i/>
          <w:iCs/>
          <w:color w:val="000000"/>
        </w:rPr>
        <w:t>surve</w:t>
      </w:r>
      <w:r>
        <w:rPr>
          <w:rFonts w:ascii="Arial" w:hAnsi="Arial" w:cs="Arial"/>
          <w:i/>
          <w:iCs/>
          <w:color w:val="000000"/>
          <w:spacing w:val="-1"/>
        </w:rPr>
        <w:t>ill</w:t>
      </w:r>
      <w:r>
        <w:rPr>
          <w:rFonts w:ascii="Arial" w:hAnsi="Arial" w:cs="Arial"/>
          <w:i/>
          <w:iCs/>
          <w:color w:val="000000"/>
        </w:rPr>
        <w:t>a</w:t>
      </w:r>
      <w:r>
        <w:rPr>
          <w:rFonts w:ascii="Arial" w:hAnsi="Arial" w:cs="Arial"/>
          <w:i/>
          <w:iCs/>
          <w:color w:val="000000"/>
          <w:spacing w:val="-1"/>
        </w:rPr>
        <w:t>n</w:t>
      </w:r>
      <w:r>
        <w:rPr>
          <w:rFonts w:ascii="Arial" w:hAnsi="Arial" w:cs="Arial"/>
          <w:i/>
          <w:iCs/>
          <w:color w:val="000000"/>
        </w:rPr>
        <w:t>ce</w:t>
      </w:r>
      <w:r>
        <w:rPr>
          <w:rFonts w:ascii="Arial" w:hAnsi="Arial" w:cs="Arial"/>
          <w:i/>
          <w:iCs/>
          <w:color w:val="000000"/>
          <w:spacing w:val="58"/>
        </w:rPr>
        <w:t xml:space="preserve"> </w:t>
      </w:r>
      <w:r>
        <w:rPr>
          <w:rFonts w:ascii="Arial" w:hAnsi="Arial" w:cs="Arial"/>
          <w:i/>
          <w:iCs/>
          <w:color w:val="000000"/>
        </w:rPr>
        <w:t>d</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58"/>
        </w:rPr>
        <w:t xml:space="preserve"> </w:t>
      </w:r>
      <w:r>
        <w:rPr>
          <w:rFonts w:ascii="Arial" w:hAnsi="Arial" w:cs="Arial"/>
          <w:i/>
          <w:iCs/>
          <w:color w:val="000000"/>
          <w:spacing w:val="-1"/>
        </w:rPr>
        <w:t>t</w:t>
      </w:r>
      <w:r>
        <w:rPr>
          <w:rFonts w:ascii="Arial" w:hAnsi="Arial" w:cs="Arial"/>
          <w:i/>
          <w:iCs/>
          <w:color w:val="000000"/>
          <w:spacing w:val="1"/>
        </w:rPr>
        <w:t>r</w:t>
      </w:r>
      <w:r>
        <w:rPr>
          <w:rFonts w:ascii="Arial" w:hAnsi="Arial" w:cs="Arial"/>
          <w:i/>
          <w:iCs/>
          <w:color w:val="000000"/>
        </w:rPr>
        <w:t>o</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58"/>
        </w:rPr>
        <w:t xml:space="preserve"> </w:t>
      </w:r>
      <w:r>
        <w:rPr>
          <w:rFonts w:ascii="Arial" w:hAnsi="Arial" w:cs="Arial"/>
          <w:i/>
          <w:iCs/>
          <w:color w:val="000000"/>
        </w:rPr>
        <w:t>p</w:t>
      </w:r>
      <w:r>
        <w:rPr>
          <w:rFonts w:ascii="Arial" w:hAnsi="Arial" w:cs="Arial"/>
          <w:i/>
          <w:iCs/>
          <w:color w:val="000000"/>
          <w:spacing w:val="-1"/>
        </w:rPr>
        <w:t>h</w:t>
      </w:r>
      <w:r>
        <w:rPr>
          <w:rFonts w:ascii="Arial" w:hAnsi="Arial" w:cs="Arial"/>
          <w:i/>
          <w:iCs/>
          <w:color w:val="000000"/>
        </w:rPr>
        <w:t>as</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58"/>
        </w:rPr>
        <w:t xml:space="preserve"> </w:t>
      </w:r>
      <w:r>
        <w:rPr>
          <w:rFonts w:ascii="Arial" w:hAnsi="Arial" w:cs="Arial"/>
          <w:i/>
          <w:iCs/>
          <w:color w:val="000000"/>
          <w:spacing w:val="2"/>
        </w:rPr>
        <w:t>n</w:t>
      </w:r>
      <w:r>
        <w:rPr>
          <w:rFonts w:ascii="Arial" w:hAnsi="Arial" w:cs="Arial"/>
          <w:i/>
          <w:iCs/>
          <w:color w:val="000000"/>
        </w:rPr>
        <w:t>e</w:t>
      </w:r>
      <w:r>
        <w:rPr>
          <w:rFonts w:ascii="Arial" w:hAnsi="Arial" w:cs="Arial"/>
          <w:i/>
          <w:iCs/>
          <w:color w:val="000000"/>
          <w:spacing w:val="56"/>
        </w:rPr>
        <w:t xml:space="preserve"> </w:t>
      </w:r>
      <w:r>
        <w:rPr>
          <w:rFonts w:ascii="Arial" w:hAnsi="Arial" w:cs="Arial"/>
          <w:i/>
          <w:iCs/>
          <w:color w:val="000000"/>
        </w:rPr>
        <w:t>so</w:t>
      </w:r>
      <w:r>
        <w:rPr>
          <w:rFonts w:ascii="Arial" w:hAnsi="Arial" w:cs="Arial"/>
          <w:i/>
          <w:iCs/>
          <w:color w:val="000000"/>
          <w:spacing w:val="-1"/>
        </w:rPr>
        <w:t>n</w:t>
      </w:r>
      <w:r>
        <w:rPr>
          <w:rFonts w:ascii="Arial" w:hAnsi="Arial" w:cs="Arial"/>
          <w:i/>
          <w:iCs/>
          <w:color w:val="000000"/>
        </w:rPr>
        <w:t>t</w:t>
      </w:r>
      <w:r>
        <w:rPr>
          <w:rFonts w:ascii="Arial" w:hAnsi="Arial" w:cs="Arial"/>
          <w:i/>
          <w:iCs/>
          <w:color w:val="000000"/>
          <w:spacing w:val="59"/>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spacing w:val="-3"/>
        </w:rPr>
        <w:t>o</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sés</w:t>
      </w:r>
      <w:r>
        <w:rPr>
          <w:rFonts w:ascii="Arial" w:hAnsi="Arial" w:cs="Arial"/>
          <w:i/>
          <w:iCs/>
          <w:color w:val="000000"/>
          <w:spacing w:val="58"/>
        </w:rPr>
        <w:t xml:space="preserve"> </w:t>
      </w:r>
      <w:r>
        <w:rPr>
          <w:rFonts w:ascii="Arial" w:hAnsi="Arial" w:cs="Arial"/>
          <w:i/>
          <w:iCs/>
          <w:color w:val="000000"/>
        </w:rPr>
        <w:t>q</w:t>
      </w:r>
      <w:r>
        <w:rPr>
          <w:rFonts w:ascii="Arial" w:hAnsi="Arial" w:cs="Arial"/>
          <w:i/>
          <w:iCs/>
          <w:color w:val="000000"/>
          <w:spacing w:val="-1"/>
        </w:rPr>
        <w:t>u</w:t>
      </w:r>
      <w:r>
        <w:rPr>
          <w:rFonts w:ascii="Arial" w:hAnsi="Arial" w:cs="Arial"/>
          <w:i/>
          <w:iCs/>
          <w:color w:val="000000"/>
        </w:rPr>
        <w:t>e</w:t>
      </w:r>
      <w:r>
        <w:rPr>
          <w:rFonts w:ascii="Arial" w:hAnsi="Arial" w:cs="Arial"/>
          <w:i/>
          <w:iCs/>
          <w:color w:val="000000"/>
          <w:spacing w:val="58"/>
        </w:rPr>
        <w:t xml:space="preserve"> </w:t>
      </w:r>
      <w:r>
        <w:rPr>
          <w:rFonts w:ascii="Arial" w:hAnsi="Arial" w:cs="Arial"/>
          <w:i/>
          <w:iCs/>
          <w:color w:val="000000"/>
        </w:rPr>
        <w:t>si</w:t>
      </w:r>
      <w:r>
        <w:rPr>
          <w:rFonts w:ascii="Arial" w:hAnsi="Arial" w:cs="Arial"/>
          <w:i/>
          <w:iCs/>
          <w:color w:val="000000"/>
          <w:spacing w:val="57"/>
        </w:rPr>
        <w:t xml:space="preserve"> </w:t>
      </w:r>
      <w:r>
        <w:rPr>
          <w:rFonts w:ascii="Arial" w:hAnsi="Arial" w:cs="Arial"/>
          <w:i/>
          <w:iCs/>
          <w:color w:val="000000"/>
          <w:spacing w:val="-3"/>
        </w:rPr>
        <w:t>l</w:t>
      </w:r>
      <w:r>
        <w:rPr>
          <w:rFonts w:ascii="Arial" w:hAnsi="Arial" w:cs="Arial"/>
          <w:i/>
          <w:iCs/>
          <w:color w:val="000000"/>
        </w:rPr>
        <w:t>e</w:t>
      </w:r>
      <w:r>
        <w:rPr>
          <w:rFonts w:ascii="Arial" w:hAnsi="Arial" w:cs="Arial"/>
          <w:i/>
          <w:iCs/>
          <w:color w:val="000000"/>
          <w:spacing w:val="58"/>
        </w:rPr>
        <w:t xml:space="preserve"> </w:t>
      </w:r>
      <w:r>
        <w:rPr>
          <w:rFonts w:ascii="Arial" w:hAnsi="Arial" w:cs="Arial"/>
          <w:i/>
          <w:iCs/>
          <w:color w:val="000000"/>
          <w:spacing w:val="1"/>
        </w:rPr>
        <w:t>r</w:t>
      </w:r>
      <w:r>
        <w:rPr>
          <w:rFonts w:ascii="Arial" w:hAnsi="Arial" w:cs="Arial"/>
          <w:i/>
          <w:iCs/>
          <w:color w:val="000000"/>
        </w:rPr>
        <w:t>acc</w:t>
      </w:r>
      <w:r>
        <w:rPr>
          <w:rFonts w:ascii="Arial" w:hAnsi="Arial" w:cs="Arial"/>
          <w:i/>
          <w:iCs/>
          <w:color w:val="000000"/>
          <w:spacing w:val="-1"/>
        </w:rPr>
        <w:t>o</w:t>
      </w:r>
      <w:r>
        <w:rPr>
          <w:rFonts w:ascii="Arial" w:hAnsi="Arial" w:cs="Arial"/>
          <w:i/>
          <w:iCs/>
          <w:color w:val="000000"/>
          <w:spacing w:val="1"/>
        </w:rPr>
        <w:t>r</w:t>
      </w:r>
      <w:r>
        <w:rPr>
          <w:rFonts w:ascii="Arial" w:hAnsi="Arial" w:cs="Arial"/>
          <w:i/>
          <w:iCs/>
          <w:color w:val="000000"/>
          <w:spacing w:val="-3"/>
        </w:rPr>
        <w:t>d</w:t>
      </w:r>
      <w:r>
        <w:rPr>
          <w:rFonts w:ascii="Arial" w:hAnsi="Arial" w:cs="Arial"/>
          <w:i/>
          <w:iCs/>
          <w:color w:val="000000"/>
        </w:rPr>
        <w:t>eme</w:t>
      </w:r>
      <w:r>
        <w:rPr>
          <w:rFonts w:ascii="Arial" w:hAnsi="Arial" w:cs="Arial"/>
          <w:i/>
          <w:iCs/>
          <w:color w:val="000000"/>
          <w:spacing w:val="-3"/>
        </w:rPr>
        <w:t>n</w:t>
      </w:r>
      <w:r>
        <w:rPr>
          <w:rFonts w:ascii="Arial" w:hAnsi="Arial" w:cs="Arial"/>
          <w:i/>
          <w:iCs/>
          <w:color w:val="000000"/>
        </w:rPr>
        <w:t>t</w:t>
      </w:r>
      <w:r>
        <w:rPr>
          <w:rFonts w:ascii="Arial" w:hAnsi="Arial" w:cs="Arial"/>
          <w:i/>
          <w:iCs/>
          <w:color w:val="000000"/>
          <w:spacing w:val="59"/>
        </w:rPr>
        <w:t xml:space="preserve"> </w:t>
      </w:r>
      <w:r>
        <w:rPr>
          <w:rFonts w:ascii="Arial" w:hAnsi="Arial" w:cs="Arial"/>
          <w:i/>
          <w:iCs/>
          <w:color w:val="000000"/>
        </w:rPr>
        <w:t>de</w:t>
      </w:r>
      <w:r>
        <w:rPr>
          <w:rFonts w:ascii="Arial" w:hAnsi="Arial" w:cs="Arial"/>
          <w:color w:val="000000"/>
        </w:rPr>
        <w:t xml:space="preserve"> </w:t>
      </w:r>
      <w:r>
        <w:rPr>
          <w:rFonts w:ascii="Arial" w:hAnsi="Arial" w:cs="Arial"/>
          <w:i/>
          <w:iCs/>
          <w:color w:val="000000"/>
          <w:spacing w:val="1"/>
        </w:rPr>
        <w:t>l</w:t>
      </w:r>
      <w:r>
        <w:rPr>
          <w:rFonts w:ascii="Arial" w:hAnsi="Arial" w:cs="Arial"/>
          <w:i/>
          <w:iCs/>
          <w:color w:val="000000"/>
          <w:spacing w:val="-3"/>
        </w:rPr>
        <w:t>’</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ati</w:t>
      </w:r>
      <w:r>
        <w:rPr>
          <w:rFonts w:ascii="Arial" w:hAnsi="Arial" w:cs="Arial"/>
          <w:i/>
          <w:iCs/>
          <w:color w:val="000000"/>
          <w:spacing w:val="-1"/>
        </w:rPr>
        <w:t>o</w:t>
      </w:r>
      <w:r>
        <w:rPr>
          <w:rFonts w:ascii="Arial" w:hAnsi="Arial" w:cs="Arial"/>
          <w:i/>
          <w:iCs/>
          <w:color w:val="000000"/>
        </w:rPr>
        <w:t>n au</w:t>
      </w:r>
      <w:r>
        <w:rPr>
          <w:rFonts w:ascii="Arial" w:hAnsi="Arial" w:cs="Arial"/>
          <w:i/>
          <w:iCs/>
          <w:color w:val="000000"/>
          <w:spacing w:val="1"/>
        </w:rPr>
        <w:t xml:space="preserve"> r</w:t>
      </w:r>
      <w:r>
        <w:rPr>
          <w:rFonts w:ascii="Arial" w:hAnsi="Arial" w:cs="Arial"/>
          <w:i/>
          <w:iCs/>
          <w:color w:val="000000"/>
        </w:rPr>
        <w:t>és</w:t>
      </w:r>
      <w:r>
        <w:rPr>
          <w:rFonts w:ascii="Arial" w:hAnsi="Arial" w:cs="Arial"/>
          <w:i/>
          <w:iCs/>
          <w:color w:val="000000"/>
          <w:spacing w:val="-1"/>
        </w:rPr>
        <w:t>e</w:t>
      </w:r>
      <w:r>
        <w:rPr>
          <w:rFonts w:ascii="Arial" w:hAnsi="Arial" w:cs="Arial"/>
          <w:i/>
          <w:iCs/>
          <w:color w:val="000000"/>
        </w:rPr>
        <w:t xml:space="preserve">au </w:t>
      </w:r>
      <w:r>
        <w:rPr>
          <w:rFonts w:ascii="Arial" w:hAnsi="Arial" w:cs="Arial"/>
          <w:i/>
          <w:iCs/>
          <w:color w:val="000000"/>
          <w:spacing w:val="-3"/>
        </w:rPr>
        <w:t>d</w:t>
      </w:r>
      <w:r>
        <w:rPr>
          <w:rFonts w:ascii="Arial" w:hAnsi="Arial" w:cs="Arial"/>
          <w:i/>
          <w:iCs/>
          <w:color w:val="000000"/>
        </w:rPr>
        <w:t>e 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tr</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3"/>
        </w:rPr>
        <w:t>u</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 est</w:t>
      </w:r>
      <w:r>
        <w:rPr>
          <w:rFonts w:ascii="Arial" w:hAnsi="Arial" w:cs="Arial"/>
          <w:i/>
          <w:iCs/>
          <w:color w:val="000000"/>
          <w:spacing w:val="-3"/>
        </w:rPr>
        <w:t xml:space="preserve"> </w:t>
      </w:r>
      <w:r>
        <w:rPr>
          <w:rFonts w:ascii="Arial" w:hAnsi="Arial" w:cs="Arial"/>
          <w:i/>
          <w:iCs/>
          <w:color w:val="000000"/>
          <w:spacing w:val="1"/>
        </w:rPr>
        <w:t>tr</w:t>
      </w:r>
      <w:r>
        <w:rPr>
          <w:rFonts w:ascii="Arial" w:hAnsi="Arial" w:cs="Arial"/>
          <w:i/>
          <w:iCs/>
          <w:color w:val="000000"/>
          <w:spacing w:val="-1"/>
        </w:rPr>
        <w:t>i</w:t>
      </w:r>
      <w:r>
        <w:rPr>
          <w:rFonts w:ascii="Arial" w:hAnsi="Arial" w:cs="Arial"/>
          <w:i/>
          <w:iCs/>
          <w:color w:val="000000"/>
        </w:rPr>
        <w:t>p</w:t>
      </w:r>
      <w:r>
        <w:rPr>
          <w:rFonts w:ascii="Arial" w:hAnsi="Arial" w:cs="Arial"/>
          <w:i/>
          <w:iCs/>
          <w:color w:val="000000"/>
          <w:spacing w:val="-1"/>
        </w:rPr>
        <w:t>h</w:t>
      </w:r>
      <w:r>
        <w:rPr>
          <w:rFonts w:ascii="Arial" w:hAnsi="Arial" w:cs="Arial"/>
          <w:i/>
          <w:iCs/>
          <w:color w:val="000000"/>
        </w:rPr>
        <w:t>as</w:t>
      </w:r>
      <w:r>
        <w:rPr>
          <w:rFonts w:ascii="Arial" w:hAnsi="Arial" w:cs="Arial"/>
          <w:i/>
          <w:iCs/>
          <w:color w:val="000000"/>
          <w:spacing w:val="-3"/>
        </w:rPr>
        <w:t>é</w:t>
      </w:r>
      <w:r>
        <w:rPr>
          <w:rFonts w:ascii="Arial" w:hAnsi="Arial" w:cs="Arial"/>
          <w:i/>
          <w:iCs/>
          <w:color w:val="000000"/>
        </w:rPr>
        <w:t>.</w:t>
      </w:r>
    </w:p>
    <w:p w:rsidR="005C0C11" w:rsidRDefault="005C0C11" w:rsidP="005C0C11">
      <w:pPr>
        <w:widowControl w:val="0"/>
        <w:autoSpaceDE w:val="0"/>
        <w:autoSpaceDN w:val="0"/>
        <w:adjustRightInd w:val="0"/>
        <w:spacing w:before="6" w:after="0" w:line="252" w:lineRule="exact"/>
        <w:ind w:left="402" w:right="49"/>
        <w:jc w:val="both"/>
        <w:rPr>
          <w:rFonts w:ascii="Arial" w:hAnsi="Arial" w:cs="Arial"/>
          <w:color w:val="000000"/>
        </w:rPr>
      </w:pPr>
      <w:r>
        <w:rPr>
          <w:rFonts w:ascii="Arial" w:hAnsi="Arial" w:cs="Arial"/>
          <w:i/>
          <w:iCs/>
          <w:color w:val="000000"/>
          <w:spacing w:val="-1"/>
        </w:rPr>
        <w:t>A</w:t>
      </w:r>
      <w:r>
        <w:rPr>
          <w:rFonts w:ascii="Arial" w:hAnsi="Arial" w:cs="Arial"/>
          <w:i/>
          <w:iCs/>
          <w:color w:val="000000"/>
          <w:spacing w:val="1"/>
        </w:rPr>
        <w:t>f</w:t>
      </w:r>
      <w:r>
        <w:rPr>
          <w:rFonts w:ascii="Arial" w:hAnsi="Arial" w:cs="Arial"/>
          <w:i/>
          <w:iCs/>
          <w:color w:val="000000"/>
          <w:spacing w:val="-1"/>
        </w:rPr>
        <w:t>i</w:t>
      </w:r>
      <w:r>
        <w:rPr>
          <w:rFonts w:ascii="Arial" w:hAnsi="Arial" w:cs="Arial"/>
          <w:i/>
          <w:iCs/>
          <w:color w:val="000000"/>
        </w:rPr>
        <w:t>n</w:t>
      </w:r>
      <w:r>
        <w:rPr>
          <w:rFonts w:ascii="Arial" w:hAnsi="Arial" w:cs="Arial"/>
          <w:i/>
          <w:iCs/>
          <w:color w:val="000000"/>
          <w:spacing w:val="1"/>
        </w:rPr>
        <w:t xml:space="preserve"> </w:t>
      </w:r>
      <w:r>
        <w:rPr>
          <w:rFonts w:ascii="Arial" w:hAnsi="Arial" w:cs="Arial"/>
          <w:i/>
          <w:iCs/>
          <w:color w:val="000000"/>
        </w:rPr>
        <w:t>de g</w:t>
      </w:r>
      <w:r>
        <w:rPr>
          <w:rFonts w:ascii="Arial" w:hAnsi="Arial" w:cs="Arial"/>
          <w:i/>
          <w:iCs/>
          <w:color w:val="000000"/>
          <w:spacing w:val="-1"/>
        </w:rPr>
        <w:t>a</w:t>
      </w:r>
      <w:r>
        <w:rPr>
          <w:rFonts w:ascii="Arial" w:hAnsi="Arial" w:cs="Arial"/>
          <w:i/>
          <w:iCs/>
          <w:color w:val="000000"/>
          <w:spacing w:val="1"/>
        </w:rPr>
        <w:t>r</w:t>
      </w:r>
      <w:r>
        <w:rPr>
          <w:rFonts w:ascii="Arial" w:hAnsi="Arial" w:cs="Arial"/>
          <w:i/>
          <w:iCs/>
          <w:color w:val="000000"/>
        </w:rPr>
        <w:t>a</w:t>
      </w:r>
      <w:r>
        <w:rPr>
          <w:rFonts w:ascii="Arial" w:hAnsi="Arial" w:cs="Arial"/>
          <w:i/>
          <w:iCs/>
          <w:color w:val="000000"/>
          <w:spacing w:val="-1"/>
        </w:rPr>
        <w:t>n</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r</w:t>
      </w:r>
      <w:r>
        <w:rPr>
          <w:rFonts w:ascii="Arial" w:hAnsi="Arial" w:cs="Arial"/>
          <w:i/>
          <w:iCs/>
          <w:color w:val="000000"/>
          <w:spacing w:val="1"/>
        </w:rPr>
        <w:t xml:space="preserve"> </w:t>
      </w:r>
      <w:r>
        <w:rPr>
          <w:rFonts w:ascii="Arial" w:hAnsi="Arial" w:cs="Arial"/>
          <w:i/>
          <w:iCs/>
          <w:color w:val="000000"/>
        </w:rPr>
        <w:t>son d</w:t>
      </w:r>
      <w:r>
        <w:rPr>
          <w:rFonts w:ascii="Arial" w:hAnsi="Arial" w:cs="Arial"/>
          <w:i/>
          <w:iCs/>
          <w:color w:val="000000"/>
          <w:spacing w:val="-1"/>
        </w:rPr>
        <w:t>e</w:t>
      </w:r>
      <w:r>
        <w:rPr>
          <w:rFonts w:ascii="Arial" w:hAnsi="Arial" w:cs="Arial"/>
          <w:i/>
          <w:iCs/>
          <w:color w:val="000000"/>
        </w:rPr>
        <w:t>gré</w:t>
      </w:r>
      <w:r>
        <w:rPr>
          <w:rFonts w:ascii="Arial" w:hAnsi="Arial" w:cs="Arial"/>
          <w:i/>
          <w:iCs/>
          <w:color w:val="000000"/>
          <w:spacing w:val="1"/>
        </w:rPr>
        <w:t xml:space="preserve"> </w:t>
      </w:r>
      <w:r>
        <w:rPr>
          <w:rFonts w:ascii="Arial" w:hAnsi="Arial" w:cs="Arial"/>
          <w:i/>
          <w:iCs/>
          <w:color w:val="000000"/>
        </w:rPr>
        <w:t>de séc</w:t>
      </w:r>
      <w:r>
        <w:rPr>
          <w:rFonts w:ascii="Arial" w:hAnsi="Arial" w:cs="Arial"/>
          <w:i/>
          <w:iCs/>
          <w:color w:val="000000"/>
          <w:spacing w:val="-1"/>
        </w:rPr>
        <w:t>u</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é,</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a</w:t>
      </w:r>
      <w:r>
        <w:rPr>
          <w:rFonts w:ascii="Arial" w:hAnsi="Arial" w:cs="Arial"/>
          <w:i/>
          <w:iCs/>
          <w:color w:val="000000"/>
          <w:spacing w:val="1"/>
        </w:rPr>
        <w:t xml:space="preserve"> </w:t>
      </w:r>
      <w:r>
        <w:rPr>
          <w:rFonts w:ascii="Arial" w:hAnsi="Arial" w:cs="Arial"/>
          <w:i/>
          <w:iCs/>
          <w:color w:val="000000"/>
        </w:rPr>
        <w:t>co</w:t>
      </w:r>
      <w:r>
        <w:rPr>
          <w:rFonts w:ascii="Arial" w:hAnsi="Arial" w:cs="Arial"/>
          <w:i/>
          <w:iCs/>
          <w:color w:val="000000"/>
          <w:spacing w:val="-1"/>
        </w:rPr>
        <w:t>n</w:t>
      </w:r>
      <w:r>
        <w:rPr>
          <w:rFonts w:ascii="Arial" w:hAnsi="Arial" w:cs="Arial"/>
          <w:i/>
          <w:iCs/>
          <w:color w:val="000000"/>
          <w:spacing w:val="1"/>
        </w:rPr>
        <w:t>f</w:t>
      </w:r>
      <w:r>
        <w:rPr>
          <w:rFonts w:ascii="Arial" w:hAnsi="Arial" w:cs="Arial"/>
          <w:i/>
          <w:iCs/>
          <w:color w:val="000000"/>
        </w:rPr>
        <w:t>or</w:t>
      </w:r>
      <w:r>
        <w:rPr>
          <w:rFonts w:ascii="Arial" w:hAnsi="Arial" w:cs="Arial"/>
          <w:i/>
          <w:iCs/>
          <w:color w:val="000000"/>
          <w:spacing w:val="-1"/>
        </w:rPr>
        <w:t>mi</w:t>
      </w:r>
      <w:r>
        <w:rPr>
          <w:rFonts w:ascii="Arial" w:hAnsi="Arial" w:cs="Arial"/>
          <w:i/>
          <w:iCs/>
          <w:color w:val="000000"/>
          <w:spacing w:val="1"/>
        </w:rPr>
        <w:t>t</w:t>
      </w:r>
      <w:r>
        <w:rPr>
          <w:rFonts w:ascii="Arial" w:hAnsi="Arial" w:cs="Arial"/>
          <w:i/>
          <w:iCs/>
          <w:color w:val="000000"/>
        </w:rPr>
        <w:t>é</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rPr>
        <w:t>x</w:t>
      </w:r>
      <w:r>
        <w:rPr>
          <w:rFonts w:ascii="Arial" w:hAnsi="Arial" w:cs="Arial"/>
          <w:i/>
          <w:iCs/>
          <w:color w:val="000000"/>
          <w:spacing w:val="1"/>
        </w:rPr>
        <w:t xml:space="preserve"> </w:t>
      </w:r>
      <w:r>
        <w:rPr>
          <w:rFonts w:ascii="Arial" w:hAnsi="Arial" w:cs="Arial"/>
          <w:i/>
          <w:iCs/>
          <w:color w:val="000000"/>
        </w:rPr>
        <w:t>d</w:t>
      </w:r>
      <w:r>
        <w:rPr>
          <w:rFonts w:ascii="Arial" w:hAnsi="Arial" w:cs="Arial"/>
          <w:i/>
          <w:iCs/>
          <w:color w:val="000000"/>
          <w:spacing w:val="-1"/>
        </w:rPr>
        <w:t>i</w:t>
      </w:r>
      <w:r>
        <w:rPr>
          <w:rFonts w:ascii="Arial" w:hAnsi="Arial" w:cs="Arial"/>
          <w:i/>
          <w:iCs/>
          <w:color w:val="000000"/>
          <w:spacing w:val="1"/>
        </w:rPr>
        <w:t>r</w:t>
      </w:r>
      <w:r>
        <w:rPr>
          <w:rFonts w:ascii="Arial" w:hAnsi="Arial" w:cs="Arial"/>
          <w:i/>
          <w:iCs/>
          <w:color w:val="000000"/>
        </w:rPr>
        <w:t>ectiv</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et</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u</w:t>
      </w:r>
      <w:r>
        <w:rPr>
          <w:rFonts w:ascii="Arial" w:hAnsi="Arial" w:cs="Arial"/>
          <w:i/>
          <w:iCs/>
          <w:color w:val="000000"/>
        </w:rPr>
        <w:t>x</w:t>
      </w:r>
      <w:r>
        <w:rPr>
          <w:rFonts w:ascii="Arial" w:hAnsi="Arial" w:cs="Arial"/>
          <w:i/>
          <w:iCs/>
          <w:color w:val="000000"/>
          <w:spacing w:val="1"/>
        </w:rPr>
        <w:t xml:space="preserve"> </w:t>
      </w:r>
      <w:r>
        <w:rPr>
          <w:rFonts w:ascii="Arial" w:hAnsi="Arial" w:cs="Arial"/>
          <w:i/>
          <w:iCs/>
          <w:color w:val="000000"/>
        </w:rPr>
        <w:t>n</w:t>
      </w:r>
      <w:r>
        <w:rPr>
          <w:rFonts w:ascii="Arial" w:hAnsi="Arial" w:cs="Arial"/>
          <w:i/>
          <w:iCs/>
          <w:color w:val="000000"/>
          <w:spacing w:val="-1"/>
        </w:rPr>
        <w:t>o</w:t>
      </w:r>
      <w:r>
        <w:rPr>
          <w:rFonts w:ascii="Arial" w:hAnsi="Arial" w:cs="Arial"/>
          <w:i/>
          <w:iCs/>
          <w:color w:val="000000"/>
          <w:spacing w:val="1"/>
        </w:rPr>
        <w:t>rm</w:t>
      </w:r>
      <w:r>
        <w:rPr>
          <w:rFonts w:ascii="Arial" w:hAnsi="Arial" w:cs="Arial"/>
          <w:i/>
          <w:iCs/>
          <w:color w:val="000000"/>
        </w:rPr>
        <w:t>es</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p</w:t>
      </w:r>
      <w:r>
        <w:rPr>
          <w:rFonts w:ascii="Arial" w:hAnsi="Arial" w:cs="Arial"/>
          <w:i/>
          <w:iCs/>
          <w:color w:val="000000"/>
        </w:rPr>
        <w:t>p</w:t>
      </w:r>
      <w:r>
        <w:rPr>
          <w:rFonts w:ascii="Arial" w:hAnsi="Arial" w:cs="Arial"/>
          <w:i/>
          <w:iCs/>
          <w:color w:val="000000"/>
          <w:spacing w:val="-1"/>
        </w:rPr>
        <w:t>li</w:t>
      </w:r>
      <w:r>
        <w:rPr>
          <w:rFonts w:ascii="Arial" w:hAnsi="Arial" w:cs="Arial"/>
          <w:i/>
          <w:iCs/>
          <w:color w:val="000000"/>
        </w:rPr>
        <w:t>ca</w:t>
      </w:r>
      <w:r>
        <w:rPr>
          <w:rFonts w:ascii="Arial" w:hAnsi="Arial" w:cs="Arial"/>
          <w:i/>
          <w:iCs/>
          <w:color w:val="000000"/>
          <w:spacing w:val="-1"/>
        </w:rPr>
        <w:t>bl</w:t>
      </w:r>
      <w:r>
        <w:rPr>
          <w:rFonts w:ascii="Arial" w:hAnsi="Arial" w:cs="Arial"/>
          <w:i/>
          <w:iCs/>
          <w:color w:val="000000"/>
        </w:rPr>
        <w:t>es d</w:t>
      </w:r>
      <w:r>
        <w:rPr>
          <w:rFonts w:ascii="Arial" w:hAnsi="Arial" w:cs="Arial"/>
          <w:i/>
          <w:iCs/>
          <w:color w:val="000000"/>
          <w:spacing w:val="-1"/>
        </w:rPr>
        <w:t>e</w:t>
      </w:r>
      <w:r>
        <w:rPr>
          <w:rFonts w:ascii="Arial" w:hAnsi="Arial" w:cs="Arial"/>
          <w:i/>
          <w:iCs/>
          <w:color w:val="000000"/>
        </w:rPr>
        <w:t>v</w:t>
      </w:r>
      <w:r>
        <w:rPr>
          <w:rFonts w:ascii="Arial" w:hAnsi="Arial" w:cs="Arial"/>
          <w:i/>
          <w:iCs/>
          <w:color w:val="000000"/>
          <w:spacing w:val="1"/>
        </w:rPr>
        <w:t>r</w:t>
      </w:r>
      <w:r>
        <w:rPr>
          <w:rFonts w:ascii="Arial" w:hAnsi="Arial" w:cs="Arial"/>
          <w:i/>
          <w:iCs/>
          <w:color w:val="000000"/>
        </w:rPr>
        <w:t>a ê</w:t>
      </w:r>
      <w:r>
        <w:rPr>
          <w:rFonts w:ascii="Arial" w:hAnsi="Arial" w:cs="Arial"/>
          <w:i/>
          <w:iCs/>
          <w:color w:val="000000"/>
          <w:spacing w:val="-2"/>
        </w:rPr>
        <w:t>t</w:t>
      </w:r>
      <w:r>
        <w:rPr>
          <w:rFonts w:ascii="Arial" w:hAnsi="Arial" w:cs="Arial"/>
          <w:i/>
          <w:iCs/>
          <w:color w:val="000000"/>
          <w:spacing w:val="1"/>
        </w:rPr>
        <w:t>r</w:t>
      </w:r>
      <w:r>
        <w:rPr>
          <w:rFonts w:ascii="Arial" w:hAnsi="Arial" w:cs="Arial"/>
          <w:i/>
          <w:iCs/>
          <w:color w:val="000000"/>
        </w:rPr>
        <w:t>e a</w:t>
      </w:r>
      <w:r>
        <w:rPr>
          <w:rFonts w:ascii="Arial" w:hAnsi="Arial" w:cs="Arial"/>
          <w:i/>
          <w:iCs/>
          <w:color w:val="000000"/>
          <w:spacing w:val="-2"/>
        </w:rPr>
        <w:t>t</w:t>
      </w:r>
      <w:r>
        <w:rPr>
          <w:rFonts w:ascii="Arial" w:hAnsi="Arial" w:cs="Arial"/>
          <w:i/>
          <w:iCs/>
          <w:color w:val="000000"/>
          <w:spacing w:val="1"/>
        </w:rPr>
        <w:t>t</w:t>
      </w:r>
      <w:r>
        <w:rPr>
          <w:rFonts w:ascii="Arial" w:hAnsi="Arial" w:cs="Arial"/>
          <w:i/>
          <w:iCs/>
          <w:color w:val="000000"/>
        </w:rPr>
        <w:t>estée p</w:t>
      </w:r>
      <w:r>
        <w:rPr>
          <w:rFonts w:ascii="Arial" w:hAnsi="Arial" w:cs="Arial"/>
          <w:i/>
          <w:iCs/>
          <w:color w:val="000000"/>
          <w:spacing w:val="-3"/>
        </w:rPr>
        <w:t>a</w:t>
      </w:r>
      <w:r>
        <w:rPr>
          <w:rFonts w:ascii="Arial" w:hAnsi="Arial" w:cs="Arial"/>
          <w:i/>
          <w:iCs/>
          <w:color w:val="000000"/>
        </w:rPr>
        <w:t>r</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a présent</w:t>
      </w:r>
      <w:r>
        <w:rPr>
          <w:rFonts w:ascii="Arial" w:hAnsi="Arial" w:cs="Arial"/>
          <w:i/>
          <w:iCs/>
          <w:color w:val="000000"/>
          <w:spacing w:val="-2"/>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 de d</w:t>
      </w:r>
      <w:r>
        <w:rPr>
          <w:rFonts w:ascii="Arial" w:hAnsi="Arial" w:cs="Arial"/>
          <w:i/>
          <w:iCs/>
          <w:color w:val="000000"/>
          <w:spacing w:val="-1"/>
        </w:rPr>
        <w:t>o</w:t>
      </w:r>
      <w:r>
        <w:rPr>
          <w:rFonts w:ascii="Arial" w:hAnsi="Arial" w:cs="Arial"/>
          <w:i/>
          <w:iCs/>
          <w:color w:val="000000"/>
        </w:rPr>
        <w:t>cumen</w:t>
      </w:r>
      <w:r>
        <w:rPr>
          <w:rFonts w:ascii="Arial" w:hAnsi="Arial" w:cs="Arial"/>
          <w:i/>
          <w:iCs/>
          <w:color w:val="000000"/>
          <w:spacing w:val="1"/>
        </w:rPr>
        <w:t>t</w:t>
      </w:r>
      <w:r>
        <w:rPr>
          <w:rFonts w:ascii="Arial" w:hAnsi="Arial" w:cs="Arial"/>
          <w:i/>
          <w:iCs/>
          <w:color w:val="000000"/>
        </w:rPr>
        <w:t xml:space="preserve">s </w:t>
      </w:r>
      <w:r>
        <w:rPr>
          <w:rFonts w:ascii="Arial" w:hAnsi="Arial" w:cs="Arial"/>
          <w:i/>
          <w:iCs/>
          <w:color w:val="000000"/>
          <w:spacing w:val="-3"/>
        </w:rPr>
        <w:t>p</w:t>
      </w:r>
      <w:r>
        <w:rPr>
          <w:rFonts w:ascii="Arial" w:hAnsi="Arial" w:cs="Arial"/>
          <w:i/>
          <w:iCs/>
          <w:color w:val="000000"/>
          <w:spacing w:val="1"/>
        </w:rPr>
        <w:t>r</w:t>
      </w:r>
      <w:r>
        <w:rPr>
          <w:rFonts w:ascii="Arial" w:hAnsi="Arial" w:cs="Arial"/>
          <w:i/>
          <w:iCs/>
          <w:color w:val="000000"/>
        </w:rPr>
        <w:t>o</w:t>
      </w:r>
      <w:r>
        <w:rPr>
          <w:rFonts w:ascii="Arial" w:hAnsi="Arial" w:cs="Arial"/>
          <w:i/>
          <w:iCs/>
          <w:color w:val="000000"/>
          <w:spacing w:val="-1"/>
        </w:rPr>
        <w:t>b</w:t>
      </w:r>
      <w:r>
        <w:rPr>
          <w:rFonts w:ascii="Arial" w:hAnsi="Arial" w:cs="Arial"/>
          <w:i/>
          <w:iCs/>
          <w:color w:val="000000"/>
        </w:rPr>
        <w:t>a</w:t>
      </w:r>
      <w:r>
        <w:rPr>
          <w:rFonts w:ascii="Arial" w:hAnsi="Arial" w:cs="Arial"/>
          <w:i/>
          <w:iCs/>
          <w:color w:val="000000"/>
          <w:spacing w:val="-1"/>
        </w:rPr>
        <w:t>n</w:t>
      </w:r>
      <w:r>
        <w:rPr>
          <w:rFonts w:ascii="Arial" w:hAnsi="Arial" w:cs="Arial"/>
          <w:i/>
          <w:iCs/>
          <w:color w:val="000000"/>
          <w:spacing w:val="1"/>
        </w:rPr>
        <w:t>t</w:t>
      </w:r>
      <w:r>
        <w:rPr>
          <w:rFonts w:ascii="Arial" w:hAnsi="Arial" w:cs="Arial"/>
          <w:i/>
          <w:iCs/>
          <w:color w:val="000000"/>
          <w:spacing w:val="-2"/>
        </w:rPr>
        <w:t>s</w:t>
      </w:r>
      <w:r>
        <w:rPr>
          <w:rFonts w:ascii="Arial" w:hAnsi="Arial" w:cs="Arial"/>
          <w:i/>
          <w:iCs/>
          <w:color w:val="000000"/>
        </w:rPr>
        <w:t>,</w:t>
      </w:r>
      <w:r>
        <w:rPr>
          <w:rFonts w:ascii="Arial" w:hAnsi="Arial" w:cs="Arial"/>
          <w:i/>
          <w:iCs/>
          <w:color w:val="000000"/>
          <w:spacing w:val="5"/>
        </w:rPr>
        <w:t xml:space="preserve"> </w:t>
      </w:r>
      <w:r>
        <w:rPr>
          <w:rFonts w:ascii="Arial" w:hAnsi="Arial" w:cs="Arial"/>
          <w:i/>
          <w:iCs/>
          <w:color w:val="000000"/>
        </w:rPr>
        <w:t>et</w:t>
      </w:r>
      <w:r>
        <w:rPr>
          <w:rFonts w:ascii="Arial" w:hAnsi="Arial" w:cs="Arial"/>
          <w:i/>
          <w:iCs/>
          <w:color w:val="000000"/>
          <w:spacing w:val="1"/>
        </w:rPr>
        <w:t xml:space="preserve"> </w:t>
      </w:r>
      <w:r>
        <w:rPr>
          <w:rFonts w:ascii="Arial" w:hAnsi="Arial" w:cs="Arial"/>
          <w:i/>
          <w:iCs/>
          <w:color w:val="000000"/>
          <w:spacing w:val="-2"/>
        </w:rPr>
        <w:t>c</w:t>
      </w:r>
      <w:r>
        <w:rPr>
          <w:rFonts w:ascii="Arial" w:hAnsi="Arial" w:cs="Arial"/>
          <w:i/>
          <w:iCs/>
          <w:color w:val="000000"/>
        </w:rPr>
        <w:t>e au p</w:t>
      </w:r>
      <w:r>
        <w:rPr>
          <w:rFonts w:ascii="Arial" w:hAnsi="Arial" w:cs="Arial"/>
          <w:i/>
          <w:iCs/>
          <w:color w:val="000000"/>
          <w:spacing w:val="-1"/>
        </w:rPr>
        <w:t>l</w:t>
      </w:r>
      <w:r>
        <w:rPr>
          <w:rFonts w:ascii="Arial" w:hAnsi="Arial" w:cs="Arial"/>
          <w:i/>
          <w:iCs/>
          <w:color w:val="000000"/>
        </w:rPr>
        <w:t xml:space="preserve">us </w:t>
      </w:r>
      <w:r>
        <w:rPr>
          <w:rFonts w:ascii="Arial" w:hAnsi="Arial" w:cs="Arial"/>
          <w:i/>
          <w:iCs/>
          <w:color w:val="000000"/>
          <w:spacing w:val="1"/>
        </w:rPr>
        <w:t>t</w:t>
      </w:r>
      <w:r>
        <w:rPr>
          <w:rFonts w:ascii="Arial" w:hAnsi="Arial" w:cs="Arial"/>
          <w:i/>
          <w:iCs/>
          <w:color w:val="000000"/>
        </w:rPr>
        <w:t xml:space="preserve">ard </w:t>
      </w:r>
      <w:r>
        <w:rPr>
          <w:rFonts w:ascii="Arial" w:hAnsi="Arial" w:cs="Arial"/>
          <w:i/>
          <w:iCs/>
          <w:color w:val="000000"/>
          <w:spacing w:val="-1"/>
        </w:rPr>
        <w:t>l</w:t>
      </w:r>
      <w:r>
        <w:rPr>
          <w:rFonts w:ascii="Arial" w:hAnsi="Arial" w:cs="Arial"/>
          <w:i/>
          <w:iCs/>
          <w:color w:val="000000"/>
        </w:rPr>
        <w:t>ors</w:t>
      </w:r>
      <w:r>
        <w:rPr>
          <w:rFonts w:ascii="Arial" w:hAnsi="Arial" w:cs="Arial"/>
          <w:i/>
          <w:iCs/>
          <w:color w:val="000000"/>
          <w:spacing w:val="1"/>
        </w:rPr>
        <w:t xml:space="preserve"> </w:t>
      </w:r>
      <w:r>
        <w:rPr>
          <w:rFonts w:ascii="Arial" w:hAnsi="Arial" w:cs="Arial"/>
          <w:i/>
          <w:iCs/>
          <w:color w:val="000000"/>
        </w:rPr>
        <w:t xml:space="preserve">de </w:t>
      </w:r>
      <w:r>
        <w:rPr>
          <w:rFonts w:ascii="Arial" w:hAnsi="Arial" w:cs="Arial"/>
          <w:i/>
          <w:iCs/>
          <w:color w:val="000000"/>
          <w:spacing w:val="-1"/>
        </w:rPr>
        <w:t>l</w:t>
      </w:r>
      <w:r>
        <w:rPr>
          <w:rFonts w:ascii="Arial" w:hAnsi="Arial" w:cs="Arial"/>
          <w:i/>
          <w:iCs/>
          <w:color w:val="000000"/>
        </w:rPr>
        <w:t>a n</w:t>
      </w:r>
      <w:r>
        <w:rPr>
          <w:rFonts w:ascii="Arial" w:hAnsi="Arial" w:cs="Arial"/>
          <w:i/>
          <w:iCs/>
          <w:color w:val="000000"/>
          <w:spacing w:val="-1"/>
        </w:rPr>
        <w:t>o</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spacing w:val="1"/>
        </w:rPr>
        <w:t>f</w:t>
      </w:r>
      <w:r>
        <w:rPr>
          <w:rFonts w:ascii="Arial" w:hAnsi="Arial" w:cs="Arial"/>
          <w:i/>
          <w:iCs/>
          <w:color w:val="000000"/>
          <w:spacing w:val="-1"/>
        </w:rPr>
        <w:t>i</w:t>
      </w:r>
      <w:r>
        <w:rPr>
          <w:rFonts w:ascii="Arial" w:hAnsi="Arial" w:cs="Arial"/>
          <w:i/>
          <w:iCs/>
          <w:color w:val="000000"/>
        </w:rPr>
        <w:t>cati</w:t>
      </w:r>
      <w:r>
        <w:rPr>
          <w:rFonts w:ascii="Arial" w:hAnsi="Arial" w:cs="Arial"/>
          <w:i/>
          <w:iCs/>
          <w:color w:val="000000"/>
          <w:spacing w:val="-1"/>
        </w:rPr>
        <w:t>o</w:t>
      </w:r>
      <w:r>
        <w:rPr>
          <w:rFonts w:ascii="Arial" w:hAnsi="Arial" w:cs="Arial"/>
          <w:i/>
          <w:iCs/>
          <w:color w:val="000000"/>
        </w:rPr>
        <w:t>n a</w:t>
      </w:r>
      <w:r>
        <w:rPr>
          <w:rFonts w:ascii="Arial" w:hAnsi="Arial" w:cs="Arial"/>
          <w:i/>
          <w:iCs/>
          <w:color w:val="000000"/>
          <w:spacing w:val="-2"/>
        </w:rPr>
        <w:t>d</w:t>
      </w:r>
      <w:r>
        <w:rPr>
          <w:rFonts w:ascii="Arial" w:hAnsi="Arial" w:cs="Arial"/>
          <w:i/>
          <w:iCs/>
          <w:color w:val="000000"/>
          <w:spacing w:val="1"/>
        </w:rPr>
        <w:t>r</w:t>
      </w:r>
      <w:r>
        <w:rPr>
          <w:rFonts w:ascii="Arial" w:hAnsi="Arial" w:cs="Arial"/>
          <w:i/>
          <w:iCs/>
          <w:color w:val="000000"/>
        </w:rPr>
        <w:t>ess</w:t>
      </w:r>
      <w:r>
        <w:rPr>
          <w:rFonts w:ascii="Arial" w:hAnsi="Arial" w:cs="Arial"/>
          <w:i/>
          <w:iCs/>
          <w:color w:val="000000"/>
          <w:spacing w:val="-1"/>
        </w:rPr>
        <w:t>é</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rPr>
        <w:t>au</w:t>
      </w:r>
      <w:r>
        <w:rPr>
          <w:rFonts w:ascii="Arial" w:hAnsi="Arial" w:cs="Arial"/>
          <w:i/>
          <w:iCs/>
          <w:color w:val="000000"/>
          <w:spacing w:val="-2"/>
        </w:rPr>
        <w:t xml:space="preserve"> </w:t>
      </w:r>
      <w:r>
        <w:rPr>
          <w:rFonts w:ascii="Arial" w:hAnsi="Arial" w:cs="Arial"/>
          <w:i/>
          <w:iCs/>
          <w:color w:val="000000"/>
          <w:spacing w:val="1"/>
        </w:rPr>
        <w:t>G</w:t>
      </w:r>
      <w:r>
        <w:rPr>
          <w:rFonts w:ascii="Arial" w:hAnsi="Arial" w:cs="Arial"/>
          <w:i/>
          <w:iCs/>
          <w:color w:val="000000"/>
          <w:spacing w:val="-1"/>
        </w:rPr>
        <w:t>R</w:t>
      </w:r>
      <w:r>
        <w:rPr>
          <w:rFonts w:ascii="Arial" w:hAnsi="Arial" w:cs="Arial"/>
          <w:i/>
          <w:iCs/>
          <w:color w:val="000000"/>
        </w:rPr>
        <w:t>D et</w:t>
      </w:r>
      <w:r>
        <w:rPr>
          <w:rFonts w:ascii="Arial" w:hAnsi="Arial" w:cs="Arial"/>
          <w:i/>
          <w:iCs/>
          <w:color w:val="000000"/>
          <w:spacing w:val="-1"/>
        </w:rPr>
        <w:t xml:space="preserve"> </w:t>
      </w:r>
      <w:r>
        <w:rPr>
          <w:rFonts w:ascii="Arial" w:hAnsi="Arial" w:cs="Arial"/>
          <w:i/>
          <w:iCs/>
          <w:color w:val="000000"/>
        </w:rPr>
        <w:t>pr</w:t>
      </w:r>
      <w:r>
        <w:rPr>
          <w:rFonts w:ascii="Arial" w:hAnsi="Arial" w:cs="Arial"/>
          <w:i/>
          <w:iCs/>
          <w:color w:val="000000"/>
          <w:spacing w:val="-2"/>
        </w:rPr>
        <w:t>é</w:t>
      </w:r>
      <w:r>
        <w:rPr>
          <w:rFonts w:ascii="Arial" w:hAnsi="Arial" w:cs="Arial"/>
          <w:i/>
          <w:iCs/>
          <w:color w:val="000000"/>
        </w:rPr>
        <w:t>cé</w:t>
      </w:r>
      <w:r>
        <w:rPr>
          <w:rFonts w:ascii="Arial" w:hAnsi="Arial" w:cs="Arial"/>
          <w:i/>
          <w:iCs/>
          <w:color w:val="000000"/>
          <w:spacing w:val="-1"/>
        </w:rPr>
        <w:t>d</w:t>
      </w:r>
      <w:r>
        <w:rPr>
          <w:rFonts w:ascii="Arial" w:hAnsi="Arial" w:cs="Arial"/>
          <w:i/>
          <w:iCs/>
          <w:color w:val="000000"/>
        </w:rPr>
        <w:t>a</w:t>
      </w:r>
      <w:r>
        <w:rPr>
          <w:rFonts w:ascii="Arial" w:hAnsi="Arial" w:cs="Arial"/>
          <w:i/>
          <w:iCs/>
          <w:color w:val="000000"/>
          <w:spacing w:val="-1"/>
        </w:rPr>
        <w:t>n</w:t>
      </w:r>
      <w:r>
        <w:rPr>
          <w:rFonts w:ascii="Arial" w:hAnsi="Arial" w:cs="Arial"/>
          <w:i/>
          <w:iCs/>
          <w:color w:val="000000"/>
        </w:rPr>
        <w:t xml:space="preserve">t </w:t>
      </w:r>
      <w:r>
        <w:rPr>
          <w:rFonts w:ascii="Arial" w:hAnsi="Arial" w:cs="Arial"/>
          <w:i/>
          <w:iCs/>
          <w:color w:val="000000"/>
          <w:spacing w:val="-1"/>
        </w:rPr>
        <w:t>l</w:t>
      </w:r>
      <w:r>
        <w:rPr>
          <w:rFonts w:ascii="Arial" w:hAnsi="Arial" w:cs="Arial"/>
          <w:i/>
          <w:iCs/>
          <w:color w:val="000000"/>
        </w:rPr>
        <w:t xml:space="preserve">a </w:t>
      </w:r>
      <w:r>
        <w:rPr>
          <w:rFonts w:ascii="Arial" w:hAnsi="Arial" w:cs="Arial"/>
          <w:i/>
          <w:iCs/>
          <w:color w:val="000000"/>
          <w:spacing w:val="3"/>
        </w:rPr>
        <w:t>m</w:t>
      </w:r>
      <w:r>
        <w:rPr>
          <w:rFonts w:ascii="Arial" w:hAnsi="Arial" w:cs="Arial"/>
          <w:i/>
          <w:iCs/>
          <w:color w:val="000000"/>
          <w:spacing w:val="-1"/>
        </w:rPr>
        <w:t>i</w:t>
      </w:r>
      <w:r>
        <w:rPr>
          <w:rFonts w:ascii="Arial" w:hAnsi="Arial" w:cs="Arial"/>
          <w:i/>
          <w:iCs/>
          <w:color w:val="000000"/>
          <w:spacing w:val="-2"/>
        </w:rPr>
        <w:t>s</w:t>
      </w:r>
      <w:r>
        <w:rPr>
          <w:rFonts w:ascii="Arial" w:hAnsi="Arial" w:cs="Arial"/>
          <w:i/>
          <w:iCs/>
          <w:color w:val="000000"/>
        </w:rPr>
        <w:t>e en</w:t>
      </w:r>
      <w:r>
        <w:rPr>
          <w:rFonts w:ascii="Arial" w:hAnsi="Arial" w:cs="Arial"/>
          <w:i/>
          <w:iCs/>
          <w:color w:val="000000"/>
          <w:spacing w:val="1"/>
        </w:rPr>
        <w:t xml:space="preserve"> </w:t>
      </w:r>
      <w:r>
        <w:rPr>
          <w:rFonts w:ascii="Arial" w:hAnsi="Arial" w:cs="Arial"/>
          <w:i/>
          <w:iCs/>
          <w:color w:val="000000"/>
        </w:rPr>
        <w:t>us</w:t>
      </w:r>
      <w:r>
        <w:rPr>
          <w:rFonts w:ascii="Arial" w:hAnsi="Arial" w:cs="Arial"/>
          <w:i/>
          <w:iCs/>
          <w:color w:val="000000"/>
          <w:spacing w:val="-1"/>
        </w:rPr>
        <w:t>a</w:t>
      </w:r>
      <w:r>
        <w:rPr>
          <w:rFonts w:ascii="Arial" w:hAnsi="Arial" w:cs="Arial"/>
          <w:i/>
          <w:iCs/>
          <w:color w:val="000000"/>
        </w:rPr>
        <w:t>ge</w:t>
      </w:r>
      <w:r>
        <w:rPr>
          <w:rFonts w:ascii="Arial" w:hAnsi="Arial" w:cs="Arial"/>
          <w:i/>
          <w:iCs/>
          <w:color w:val="000000"/>
          <w:spacing w:val="-2"/>
        </w:rPr>
        <w:t xml:space="preserve"> </w:t>
      </w:r>
      <w:r>
        <w:rPr>
          <w:rFonts w:ascii="Arial" w:hAnsi="Arial" w:cs="Arial"/>
          <w:i/>
          <w:iCs/>
          <w:color w:val="000000"/>
        </w:rPr>
        <w:t xml:space="preserve">de </w:t>
      </w:r>
      <w:r>
        <w:rPr>
          <w:rFonts w:ascii="Arial" w:hAnsi="Arial" w:cs="Arial"/>
          <w:i/>
          <w:iCs/>
          <w:color w:val="000000"/>
          <w:spacing w:val="-1"/>
        </w:rPr>
        <w:t>l</w:t>
      </w:r>
      <w:r>
        <w:rPr>
          <w:rFonts w:ascii="Arial" w:hAnsi="Arial" w:cs="Arial"/>
          <w:i/>
          <w:iCs/>
          <w:color w:val="000000"/>
          <w:spacing w:val="-3"/>
        </w:rPr>
        <w:t>’</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at</w:t>
      </w:r>
      <w:r>
        <w:rPr>
          <w:rFonts w:ascii="Arial" w:hAnsi="Arial" w:cs="Arial"/>
          <w:i/>
          <w:iCs/>
          <w:color w:val="000000"/>
          <w:spacing w:val="2"/>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w:t>
      </w:r>
    </w:p>
    <w:p w:rsidR="005C0C11" w:rsidRDefault="005C0C11" w:rsidP="005C0C11">
      <w:pPr>
        <w:widowControl w:val="0"/>
        <w:autoSpaceDE w:val="0"/>
        <w:autoSpaceDN w:val="0"/>
        <w:adjustRightInd w:val="0"/>
        <w:spacing w:after="0" w:line="251" w:lineRule="exact"/>
        <w:ind w:left="402" w:right="53"/>
        <w:jc w:val="both"/>
        <w:rPr>
          <w:rFonts w:ascii="Arial" w:hAnsi="Arial" w:cs="Arial"/>
          <w:color w:val="000000"/>
        </w:rPr>
      </w:pPr>
      <w:r>
        <w:rPr>
          <w:rFonts w:ascii="Arial" w:hAnsi="Arial" w:cs="Arial"/>
          <w:i/>
          <w:iCs/>
          <w:color w:val="000000"/>
          <w:spacing w:val="-1"/>
        </w:rPr>
        <w:t>P</w:t>
      </w:r>
      <w:r>
        <w:rPr>
          <w:rFonts w:ascii="Arial" w:hAnsi="Arial" w:cs="Arial"/>
          <w:i/>
          <w:iCs/>
          <w:color w:val="000000"/>
        </w:rPr>
        <w:t>o</w:t>
      </w:r>
      <w:r>
        <w:rPr>
          <w:rFonts w:ascii="Arial" w:hAnsi="Arial" w:cs="Arial"/>
          <w:i/>
          <w:iCs/>
          <w:color w:val="000000"/>
          <w:spacing w:val="-1"/>
        </w:rPr>
        <w:t>u</w:t>
      </w:r>
      <w:r>
        <w:rPr>
          <w:rFonts w:ascii="Arial" w:hAnsi="Arial" w:cs="Arial"/>
          <w:i/>
          <w:iCs/>
          <w:color w:val="000000"/>
        </w:rPr>
        <w:t>r</w:t>
      </w:r>
      <w:r>
        <w:rPr>
          <w:rFonts w:ascii="Arial" w:hAnsi="Arial" w:cs="Arial"/>
          <w:i/>
          <w:iCs/>
          <w:color w:val="000000"/>
          <w:spacing w:val="33"/>
        </w:rPr>
        <w:t xml:space="preserve"> </w:t>
      </w:r>
      <w:r>
        <w:rPr>
          <w:rFonts w:ascii="Arial" w:hAnsi="Arial" w:cs="Arial"/>
          <w:i/>
          <w:iCs/>
          <w:color w:val="000000"/>
        </w:rPr>
        <w:t>ses</w:t>
      </w:r>
      <w:r>
        <w:rPr>
          <w:rFonts w:ascii="Arial" w:hAnsi="Arial" w:cs="Arial"/>
          <w:i/>
          <w:iCs/>
          <w:color w:val="000000"/>
          <w:spacing w:val="32"/>
        </w:rPr>
        <w:t xml:space="preserve"> </w:t>
      </w:r>
      <w:r>
        <w:rPr>
          <w:rFonts w:ascii="Arial" w:hAnsi="Arial" w:cs="Arial"/>
          <w:i/>
          <w:iCs/>
          <w:color w:val="000000"/>
        </w:rPr>
        <w:t>propres</w:t>
      </w:r>
      <w:r>
        <w:rPr>
          <w:rFonts w:ascii="Arial" w:hAnsi="Arial" w:cs="Arial"/>
          <w:i/>
          <w:iCs/>
          <w:color w:val="000000"/>
          <w:spacing w:val="32"/>
        </w:rPr>
        <w:t xml:space="preserve"> </w:t>
      </w:r>
      <w:r>
        <w:rPr>
          <w:rFonts w:ascii="Arial" w:hAnsi="Arial" w:cs="Arial"/>
          <w:i/>
          <w:iCs/>
          <w:color w:val="000000"/>
        </w:rPr>
        <w:t>b</w:t>
      </w:r>
      <w:r>
        <w:rPr>
          <w:rFonts w:ascii="Arial" w:hAnsi="Arial" w:cs="Arial"/>
          <w:i/>
          <w:iCs/>
          <w:color w:val="000000"/>
          <w:spacing w:val="-1"/>
        </w:rPr>
        <w:t>e</w:t>
      </w:r>
      <w:r>
        <w:rPr>
          <w:rFonts w:ascii="Arial" w:hAnsi="Arial" w:cs="Arial"/>
          <w:i/>
          <w:iCs/>
          <w:color w:val="000000"/>
        </w:rPr>
        <w:t>so</w:t>
      </w:r>
      <w:r>
        <w:rPr>
          <w:rFonts w:ascii="Arial" w:hAnsi="Arial" w:cs="Arial"/>
          <w:i/>
          <w:iCs/>
          <w:color w:val="000000"/>
          <w:spacing w:val="-1"/>
        </w:rPr>
        <w:t>i</w:t>
      </w:r>
      <w:r>
        <w:rPr>
          <w:rFonts w:ascii="Arial" w:hAnsi="Arial" w:cs="Arial"/>
          <w:i/>
          <w:iCs/>
          <w:color w:val="000000"/>
        </w:rPr>
        <w:t>ns,</w:t>
      </w:r>
      <w:r>
        <w:rPr>
          <w:rFonts w:ascii="Arial" w:hAnsi="Arial" w:cs="Arial"/>
          <w:i/>
          <w:iCs/>
          <w:color w:val="000000"/>
          <w:spacing w:val="33"/>
        </w:rPr>
        <w:t xml:space="preserve"> </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32"/>
        </w:rPr>
        <w:t xml:space="preserve"> </w:t>
      </w:r>
      <w:r>
        <w:rPr>
          <w:rFonts w:ascii="Arial" w:hAnsi="Arial" w:cs="Arial"/>
          <w:i/>
          <w:iCs/>
          <w:color w:val="000000"/>
        </w:rPr>
        <w:t>g</w:t>
      </w:r>
      <w:r>
        <w:rPr>
          <w:rFonts w:ascii="Arial" w:hAnsi="Arial" w:cs="Arial"/>
          <w:i/>
          <w:iCs/>
          <w:color w:val="000000"/>
          <w:spacing w:val="-1"/>
        </w:rPr>
        <w:t>e</w:t>
      </w:r>
      <w:r>
        <w:rPr>
          <w:rFonts w:ascii="Arial" w:hAnsi="Arial" w:cs="Arial"/>
          <w:i/>
          <w:iCs/>
          <w:color w:val="000000"/>
        </w:rPr>
        <w:t>s</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w:t>
      </w:r>
      <w:r>
        <w:rPr>
          <w:rFonts w:ascii="Arial" w:hAnsi="Arial" w:cs="Arial"/>
          <w:i/>
          <w:iCs/>
          <w:color w:val="000000"/>
          <w:spacing w:val="-1"/>
        </w:rPr>
        <w:t>n</w:t>
      </w:r>
      <w:r>
        <w:rPr>
          <w:rFonts w:ascii="Arial" w:hAnsi="Arial" w:cs="Arial"/>
          <w:i/>
          <w:iCs/>
          <w:color w:val="000000"/>
        </w:rPr>
        <w:t>n</w:t>
      </w:r>
      <w:r>
        <w:rPr>
          <w:rFonts w:ascii="Arial" w:hAnsi="Arial" w:cs="Arial"/>
          <w:i/>
          <w:iCs/>
          <w:color w:val="000000"/>
          <w:spacing w:val="-1"/>
        </w:rPr>
        <w:t>ai</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32"/>
        </w:rPr>
        <w:t xml:space="preserve"> </w:t>
      </w:r>
      <w:r>
        <w:rPr>
          <w:rFonts w:ascii="Arial" w:hAnsi="Arial" w:cs="Arial"/>
          <w:i/>
          <w:iCs/>
          <w:color w:val="000000"/>
        </w:rPr>
        <w:t>de</w:t>
      </w:r>
      <w:r>
        <w:rPr>
          <w:rFonts w:ascii="Arial" w:hAnsi="Arial" w:cs="Arial"/>
          <w:i/>
          <w:iCs/>
          <w:color w:val="000000"/>
          <w:spacing w:val="31"/>
        </w:rPr>
        <w:t xml:space="preserve"> </w:t>
      </w:r>
      <w:r>
        <w:rPr>
          <w:rFonts w:ascii="Arial" w:hAnsi="Arial" w:cs="Arial"/>
          <w:i/>
          <w:iCs/>
          <w:color w:val="000000"/>
          <w:spacing w:val="4"/>
        </w:rPr>
        <w:t>l</w:t>
      </w:r>
      <w:r>
        <w:rPr>
          <w:rFonts w:ascii="Arial" w:hAnsi="Arial" w:cs="Arial"/>
          <w:i/>
          <w:iCs/>
          <w:color w:val="000000"/>
          <w:spacing w:val="-3"/>
        </w:rPr>
        <w:t>’</w:t>
      </w:r>
      <w:r>
        <w:rPr>
          <w:rFonts w:ascii="Arial" w:hAnsi="Arial" w:cs="Arial"/>
          <w:i/>
          <w:iCs/>
          <w:color w:val="000000"/>
          <w:spacing w:val="1"/>
        </w:rPr>
        <w:t>i</w:t>
      </w:r>
      <w:r>
        <w:rPr>
          <w:rFonts w:ascii="Arial" w:hAnsi="Arial" w:cs="Arial"/>
          <w:i/>
          <w:iCs/>
          <w:color w:val="000000"/>
        </w:rPr>
        <w:t>nsta</w:t>
      </w:r>
      <w:r>
        <w:rPr>
          <w:rFonts w:ascii="Arial" w:hAnsi="Arial" w:cs="Arial"/>
          <w:i/>
          <w:iCs/>
          <w:color w:val="000000"/>
          <w:spacing w:val="-1"/>
        </w:rPr>
        <w:t>ll</w:t>
      </w:r>
      <w:r>
        <w:rPr>
          <w:rFonts w:ascii="Arial" w:hAnsi="Arial" w:cs="Arial"/>
          <w:i/>
          <w:iCs/>
          <w:color w:val="000000"/>
        </w:rPr>
        <w:t>ati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32"/>
        </w:rPr>
        <w:t xml:space="preserve"> </w:t>
      </w:r>
      <w:r>
        <w:rPr>
          <w:rFonts w:ascii="Arial" w:hAnsi="Arial" w:cs="Arial"/>
          <w:i/>
          <w:iCs/>
          <w:color w:val="000000"/>
        </w:rPr>
        <w:t>de</w:t>
      </w:r>
      <w:r>
        <w:rPr>
          <w:rFonts w:ascii="Arial" w:hAnsi="Arial" w:cs="Arial"/>
          <w:i/>
          <w:iCs/>
          <w:color w:val="000000"/>
          <w:spacing w:val="31"/>
        </w:rPr>
        <w:t xml:space="preserve"> </w:t>
      </w:r>
      <w:r>
        <w:rPr>
          <w:rFonts w:ascii="Arial" w:hAnsi="Arial" w:cs="Arial"/>
          <w:i/>
          <w:iCs/>
          <w:color w:val="000000"/>
        </w:rPr>
        <w:t>producti</w:t>
      </w:r>
      <w:r>
        <w:rPr>
          <w:rFonts w:ascii="Arial" w:hAnsi="Arial" w:cs="Arial"/>
          <w:i/>
          <w:iCs/>
          <w:color w:val="000000"/>
          <w:spacing w:val="-1"/>
        </w:rPr>
        <w:t>o</w:t>
      </w:r>
      <w:r>
        <w:rPr>
          <w:rFonts w:ascii="Arial" w:hAnsi="Arial" w:cs="Arial"/>
          <w:i/>
          <w:iCs/>
          <w:color w:val="000000"/>
        </w:rPr>
        <w:t>n</w:t>
      </w:r>
      <w:r>
        <w:rPr>
          <w:rFonts w:ascii="Arial" w:hAnsi="Arial" w:cs="Arial"/>
          <w:i/>
          <w:iCs/>
          <w:color w:val="000000"/>
          <w:spacing w:val="32"/>
        </w:rPr>
        <w:t xml:space="preserve"> </w:t>
      </w:r>
      <w:r>
        <w:rPr>
          <w:rFonts w:ascii="Arial" w:hAnsi="Arial" w:cs="Arial"/>
          <w:i/>
          <w:iCs/>
          <w:color w:val="000000"/>
        </w:rPr>
        <w:t>d</w:t>
      </w:r>
      <w:r>
        <w:rPr>
          <w:rFonts w:ascii="Arial" w:hAnsi="Arial" w:cs="Arial"/>
          <w:i/>
          <w:iCs/>
          <w:color w:val="000000"/>
          <w:spacing w:val="-1"/>
        </w:rPr>
        <w:t>é</w:t>
      </w:r>
      <w:r>
        <w:rPr>
          <w:rFonts w:ascii="Arial" w:hAnsi="Arial" w:cs="Arial"/>
          <w:i/>
          <w:iCs/>
          <w:color w:val="000000"/>
        </w:rPr>
        <w:t>ce</w:t>
      </w:r>
      <w:r>
        <w:rPr>
          <w:rFonts w:ascii="Arial" w:hAnsi="Arial" w:cs="Arial"/>
          <w:i/>
          <w:iCs/>
          <w:color w:val="000000"/>
          <w:spacing w:val="-1"/>
        </w:rPr>
        <w:t>n</w:t>
      </w:r>
      <w:r>
        <w:rPr>
          <w:rFonts w:ascii="Arial" w:hAnsi="Arial" w:cs="Arial"/>
          <w:i/>
          <w:iCs/>
          <w:color w:val="000000"/>
          <w:spacing w:val="1"/>
        </w:rPr>
        <w:t>tr</w:t>
      </w:r>
      <w:r>
        <w:rPr>
          <w:rFonts w:ascii="Arial" w:hAnsi="Arial" w:cs="Arial"/>
          <w:i/>
          <w:iCs/>
          <w:color w:val="000000"/>
        </w:rPr>
        <w:t>a</w:t>
      </w:r>
      <w:r>
        <w:rPr>
          <w:rFonts w:ascii="Arial" w:hAnsi="Arial" w:cs="Arial"/>
          <w:i/>
          <w:iCs/>
          <w:color w:val="000000"/>
          <w:spacing w:val="-1"/>
        </w:rPr>
        <w:t>li</w:t>
      </w:r>
      <w:r>
        <w:rPr>
          <w:rFonts w:ascii="Arial" w:hAnsi="Arial" w:cs="Arial"/>
          <w:i/>
          <w:iCs/>
          <w:color w:val="000000"/>
        </w:rPr>
        <w:t>sée</w:t>
      </w:r>
      <w:r>
        <w:rPr>
          <w:rFonts w:ascii="Arial" w:hAnsi="Arial" w:cs="Arial"/>
          <w:i/>
          <w:iCs/>
          <w:color w:val="000000"/>
          <w:spacing w:val="31"/>
        </w:rPr>
        <w:t xml:space="preserve"> </w:t>
      </w:r>
      <w:r>
        <w:rPr>
          <w:rFonts w:ascii="Arial" w:hAnsi="Arial" w:cs="Arial"/>
          <w:i/>
          <w:iCs/>
          <w:color w:val="000000"/>
        </w:rPr>
        <w:t>p</w:t>
      </w:r>
      <w:r>
        <w:rPr>
          <w:rFonts w:ascii="Arial" w:hAnsi="Arial" w:cs="Arial"/>
          <w:i/>
          <w:iCs/>
          <w:color w:val="000000"/>
          <w:spacing w:val="-1"/>
        </w:rPr>
        <w:t>e</w:t>
      </w:r>
      <w:r>
        <w:rPr>
          <w:rFonts w:ascii="Arial" w:hAnsi="Arial" w:cs="Arial"/>
          <w:i/>
          <w:iCs/>
          <w:color w:val="000000"/>
        </w:rPr>
        <w:t>ut</w:t>
      </w:r>
      <w:r>
        <w:rPr>
          <w:rFonts w:ascii="Arial" w:hAnsi="Arial" w:cs="Arial"/>
          <w:color w:val="000000"/>
        </w:rPr>
        <w:t xml:space="preserve"> </w:t>
      </w:r>
      <w:r>
        <w:rPr>
          <w:rFonts w:ascii="Arial" w:hAnsi="Arial" w:cs="Arial"/>
          <w:i/>
          <w:iCs/>
          <w:color w:val="000000"/>
        </w:rPr>
        <w:t>e</w:t>
      </w:r>
      <w:r>
        <w:rPr>
          <w:rFonts w:ascii="Arial" w:hAnsi="Arial" w:cs="Arial"/>
          <w:i/>
          <w:iCs/>
          <w:color w:val="000000"/>
          <w:spacing w:val="-1"/>
        </w:rPr>
        <w:t>n</w:t>
      </w:r>
      <w:r>
        <w:rPr>
          <w:rFonts w:ascii="Arial" w:hAnsi="Arial" w:cs="Arial"/>
          <w:i/>
          <w:iCs/>
          <w:color w:val="000000"/>
        </w:rPr>
        <w:t>core</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j</w:t>
      </w:r>
      <w:r>
        <w:rPr>
          <w:rFonts w:ascii="Arial" w:hAnsi="Arial" w:cs="Arial"/>
          <w:i/>
          <w:iCs/>
          <w:color w:val="000000"/>
        </w:rPr>
        <w:t>o</w:t>
      </w:r>
      <w:r>
        <w:rPr>
          <w:rFonts w:ascii="Arial" w:hAnsi="Arial" w:cs="Arial"/>
          <w:i/>
          <w:iCs/>
          <w:color w:val="000000"/>
          <w:spacing w:val="-1"/>
        </w:rPr>
        <w:t>u</w:t>
      </w:r>
      <w:r>
        <w:rPr>
          <w:rFonts w:ascii="Arial" w:hAnsi="Arial" w:cs="Arial"/>
          <w:i/>
          <w:iCs/>
          <w:color w:val="000000"/>
          <w:spacing w:val="1"/>
        </w:rPr>
        <w:t>t</w:t>
      </w:r>
      <w:r>
        <w:rPr>
          <w:rFonts w:ascii="Arial" w:hAnsi="Arial" w:cs="Arial"/>
          <w:i/>
          <w:iCs/>
          <w:color w:val="000000"/>
          <w:spacing w:val="-3"/>
        </w:rPr>
        <w:t>e</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un</w:t>
      </w:r>
      <w:r>
        <w:rPr>
          <w:rFonts w:ascii="Arial" w:hAnsi="Arial" w:cs="Arial"/>
          <w:i/>
          <w:iCs/>
          <w:color w:val="000000"/>
          <w:spacing w:val="-2"/>
        </w:rPr>
        <w:t xml:space="preserve"> </w:t>
      </w:r>
      <w:r>
        <w:rPr>
          <w:rFonts w:ascii="Arial" w:hAnsi="Arial" w:cs="Arial"/>
          <w:i/>
          <w:iCs/>
          <w:color w:val="000000"/>
        </w:rPr>
        <w:t>v</w:t>
      </w:r>
      <w:r>
        <w:rPr>
          <w:rFonts w:ascii="Arial" w:hAnsi="Arial" w:cs="Arial"/>
          <w:i/>
          <w:iCs/>
          <w:color w:val="000000"/>
          <w:spacing w:val="-3"/>
        </w:rPr>
        <w:t>e</w:t>
      </w:r>
      <w:r>
        <w:rPr>
          <w:rFonts w:ascii="Arial" w:hAnsi="Arial" w:cs="Arial"/>
          <w:i/>
          <w:iCs/>
          <w:color w:val="000000"/>
          <w:spacing w:val="1"/>
        </w:rPr>
        <w:t>rr</w:t>
      </w:r>
      <w:r>
        <w:rPr>
          <w:rFonts w:ascii="Arial" w:hAnsi="Arial" w:cs="Arial"/>
          <w:i/>
          <w:iCs/>
          <w:color w:val="000000"/>
        </w:rPr>
        <w:t>o</w:t>
      </w:r>
      <w:r>
        <w:rPr>
          <w:rFonts w:ascii="Arial" w:hAnsi="Arial" w:cs="Arial"/>
          <w:i/>
          <w:iCs/>
          <w:color w:val="000000"/>
          <w:spacing w:val="-1"/>
        </w:rPr>
        <w:t>u</w:t>
      </w:r>
      <w:r>
        <w:rPr>
          <w:rFonts w:ascii="Arial" w:hAnsi="Arial" w:cs="Arial"/>
          <w:i/>
          <w:iCs/>
          <w:color w:val="000000"/>
          <w:spacing w:val="-3"/>
        </w:rPr>
        <w:t>i</w:t>
      </w:r>
      <w:r>
        <w:rPr>
          <w:rFonts w:ascii="Arial" w:hAnsi="Arial" w:cs="Arial"/>
          <w:i/>
          <w:iCs/>
          <w:color w:val="000000"/>
          <w:spacing w:val="-1"/>
        </w:rPr>
        <w:t>ll</w:t>
      </w:r>
      <w:r>
        <w:rPr>
          <w:rFonts w:ascii="Arial" w:hAnsi="Arial" w:cs="Arial"/>
          <w:i/>
          <w:iCs/>
          <w:color w:val="000000"/>
        </w:rPr>
        <w:t>a</w:t>
      </w:r>
      <w:r>
        <w:rPr>
          <w:rFonts w:ascii="Arial" w:hAnsi="Arial" w:cs="Arial"/>
          <w:i/>
          <w:iCs/>
          <w:color w:val="000000"/>
          <w:spacing w:val="-1"/>
        </w:rPr>
        <w:t>g</w:t>
      </w:r>
      <w:r>
        <w:rPr>
          <w:rFonts w:ascii="Arial" w:hAnsi="Arial" w:cs="Arial"/>
          <w:i/>
          <w:iCs/>
          <w:color w:val="000000"/>
        </w:rPr>
        <w:t>e séparé</w:t>
      </w:r>
      <w:r>
        <w:rPr>
          <w:rFonts w:ascii="Arial" w:hAnsi="Arial" w:cs="Arial"/>
          <w:i/>
          <w:iCs/>
          <w:color w:val="000000"/>
          <w:spacing w:val="1"/>
        </w:rPr>
        <w:t xml:space="preserve"> </w:t>
      </w:r>
      <w:r>
        <w:rPr>
          <w:rFonts w:ascii="Arial" w:hAnsi="Arial" w:cs="Arial"/>
          <w:i/>
          <w:iCs/>
          <w:color w:val="000000"/>
        </w:rPr>
        <w:t>au</w:t>
      </w:r>
      <w:r>
        <w:rPr>
          <w:rFonts w:ascii="Arial" w:hAnsi="Arial" w:cs="Arial"/>
          <w:i/>
          <w:iCs/>
          <w:color w:val="000000"/>
          <w:spacing w:val="-2"/>
        </w:rPr>
        <w:t xml:space="preserve"> </w:t>
      </w:r>
      <w:r>
        <w:rPr>
          <w:rFonts w:ascii="Arial" w:hAnsi="Arial" w:cs="Arial"/>
          <w:i/>
          <w:iCs/>
          <w:color w:val="000000"/>
        </w:rPr>
        <w:t>d</w:t>
      </w:r>
      <w:r>
        <w:rPr>
          <w:rFonts w:ascii="Arial" w:hAnsi="Arial" w:cs="Arial"/>
          <w:i/>
          <w:iCs/>
          <w:color w:val="000000"/>
          <w:spacing w:val="-1"/>
        </w:rPr>
        <w:t>i</w:t>
      </w:r>
      <w:r>
        <w:rPr>
          <w:rFonts w:ascii="Arial" w:hAnsi="Arial" w:cs="Arial"/>
          <w:i/>
          <w:iCs/>
          <w:color w:val="000000"/>
        </w:rPr>
        <w:t>sp</w:t>
      </w:r>
      <w:r>
        <w:rPr>
          <w:rFonts w:ascii="Arial" w:hAnsi="Arial" w:cs="Arial"/>
          <w:i/>
          <w:iCs/>
          <w:color w:val="000000"/>
          <w:spacing w:val="-1"/>
        </w:rPr>
        <w:t>o</w:t>
      </w:r>
      <w:r>
        <w:rPr>
          <w:rFonts w:ascii="Arial" w:hAnsi="Arial" w:cs="Arial"/>
          <w:i/>
          <w:iCs/>
          <w:color w:val="000000"/>
        </w:rPr>
        <w:t>s</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f de</w:t>
      </w:r>
      <w:r>
        <w:rPr>
          <w:rFonts w:ascii="Arial" w:hAnsi="Arial" w:cs="Arial"/>
          <w:i/>
          <w:iCs/>
          <w:color w:val="000000"/>
          <w:spacing w:val="3"/>
        </w:rPr>
        <w:t xml:space="preserve"> </w:t>
      </w:r>
      <w:r>
        <w:rPr>
          <w:rFonts w:ascii="Arial" w:hAnsi="Arial" w:cs="Arial"/>
          <w:i/>
          <w:iCs/>
          <w:color w:val="000000"/>
        </w:rPr>
        <w:t>co</w:t>
      </w:r>
      <w:r>
        <w:rPr>
          <w:rFonts w:ascii="Arial" w:hAnsi="Arial" w:cs="Arial"/>
          <w:i/>
          <w:iCs/>
          <w:color w:val="000000"/>
          <w:spacing w:val="-1"/>
        </w:rPr>
        <w:t>u</w:t>
      </w:r>
      <w:r>
        <w:rPr>
          <w:rFonts w:ascii="Arial" w:hAnsi="Arial" w:cs="Arial"/>
          <w:i/>
          <w:iCs/>
          <w:color w:val="000000"/>
        </w:rPr>
        <w:t>p</w:t>
      </w:r>
      <w:r>
        <w:rPr>
          <w:rFonts w:ascii="Arial" w:hAnsi="Arial" w:cs="Arial"/>
          <w:i/>
          <w:iCs/>
          <w:color w:val="000000"/>
          <w:spacing w:val="-3"/>
        </w:rPr>
        <w:t>u</w:t>
      </w:r>
      <w:r>
        <w:rPr>
          <w:rFonts w:ascii="Arial" w:hAnsi="Arial" w:cs="Arial"/>
          <w:i/>
          <w:iCs/>
          <w:color w:val="000000"/>
          <w:spacing w:val="1"/>
        </w:rPr>
        <w:t>r</w:t>
      </w:r>
      <w:r>
        <w:rPr>
          <w:rFonts w:ascii="Arial" w:hAnsi="Arial" w:cs="Arial"/>
          <w:i/>
          <w:iCs/>
          <w:color w:val="000000"/>
        </w:rPr>
        <w:t>e. »</w:t>
      </w:r>
    </w:p>
    <w:p w:rsidR="005C0C11" w:rsidRPr="005C0C11" w:rsidRDefault="005C0C11" w:rsidP="005C0C11"/>
    <w:p w:rsidR="009458D3" w:rsidRPr="00843F05" w:rsidRDefault="009458D3" w:rsidP="00843F05">
      <w:pPr>
        <w:pStyle w:val="Titre1"/>
      </w:pPr>
      <w:bookmarkStart w:id="23" w:name="_Toc24117509"/>
      <w:r w:rsidRPr="00843F05">
        <w:t>Annexe 4 : Schéma unifilaire : raccordement et installations de l’URD</w:t>
      </w:r>
      <w:bookmarkEnd w:id="23"/>
    </w:p>
    <w:p w:rsidR="00565EAD" w:rsidRDefault="00565EAD" w:rsidP="00565EAD">
      <w:pPr>
        <w:rPr>
          <w:color w:val="FF0000"/>
        </w:rPr>
      </w:pPr>
    </w:p>
    <w:p w:rsidR="00565EAD" w:rsidRPr="00565EAD" w:rsidRDefault="00565EAD" w:rsidP="00565EAD">
      <w:pPr>
        <w:spacing w:line="240" w:lineRule="auto"/>
        <w:rPr>
          <w:color w:val="FF0000"/>
        </w:rPr>
      </w:pPr>
      <w:r w:rsidRPr="00565EAD">
        <w:rPr>
          <w:color w:val="FF0000"/>
        </w:rPr>
        <w:t>Remarque :</w:t>
      </w:r>
    </w:p>
    <w:p w:rsidR="00565EAD" w:rsidRPr="00565EAD" w:rsidRDefault="00565EAD" w:rsidP="00565EAD">
      <w:pPr>
        <w:spacing w:line="240" w:lineRule="auto"/>
        <w:rPr>
          <w:color w:val="FF0000"/>
        </w:rPr>
      </w:pPr>
      <w:r w:rsidRPr="00565EAD">
        <w:rPr>
          <w:color w:val="FF0000"/>
        </w:rPr>
        <w:t>Il est important d'indiquer clairement les limites des propriétés du raccordement ainsi que</w:t>
      </w:r>
    </w:p>
    <w:p w:rsidR="00565EAD" w:rsidRPr="00565EAD" w:rsidRDefault="00565EAD" w:rsidP="00565EAD">
      <w:pPr>
        <w:pStyle w:val="Paragraphedeliste"/>
        <w:numPr>
          <w:ilvl w:val="0"/>
          <w:numId w:val="6"/>
        </w:numPr>
        <w:rPr>
          <w:color w:val="FF0000"/>
          <w:sz w:val="22"/>
        </w:rPr>
      </w:pPr>
      <w:proofErr w:type="gramStart"/>
      <w:r w:rsidRPr="00565EAD">
        <w:rPr>
          <w:color w:val="FF0000"/>
          <w:sz w:val="22"/>
        </w:rPr>
        <w:t>le</w:t>
      </w:r>
      <w:proofErr w:type="gramEnd"/>
      <w:r w:rsidRPr="00565EAD">
        <w:rPr>
          <w:color w:val="FF0000"/>
          <w:sz w:val="22"/>
        </w:rPr>
        <w:t xml:space="preserve"> point de raccordement</w:t>
      </w:r>
    </w:p>
    <w:p w:rsidR="00565EAD" w:rsidRPr="00565EAD" w:rsidRDefault="00565EAD" w:rsidP="00565EAD">
      <w:pPr>
        <w:pStyle w:val="Paragraphedeliste"/>
        <w:numPr>
          <w:ilvl w:val="0"/>
          <w:numId w:val="6"/>
        </w:numPr>
        <w:rPr>
          <w:color w:val="FF0000"/>
          <w:sz w:val="22"/>
        </w:rPr>
      </w:pPr>
      <w:proofErr w:type="gramStart"/>
      <w:r w:rsidRPr="00565EAD">
        <w:rPr>
          <w:color w:val="FF0000"/>
          <w:sz w:val="22"/>
        </w:rPr>
        <w:t>le</w:t>
      </w:r>
      <w:proofErr w:type="gramEnd"/>
      <w:r w:rsidRPr="00565EAD">
        <w:rPr>
          <w:color w:val="FF0000"/>
          <w:sz w:val="22"/>
        </w:rPr>
        <w:t xml:space="preserve"> point d’accès</w:t>
      </w:r>
    </w:p>
    <w:p w:rsidR="00565EAD" w:rsidRPr="00565EAD" w:rsidRDefault="00565EAD" w:rsidP="00565EAD">
      <w:pPr>
        <w:pStyle w:val="Paragraphedeliste"/>
        <w:numPr>
          <w:ilvl w:val="0"/>
          <w:numId w:val="6"/>
        </w:numPr>
        <w:rPr>
          <w:color w:val="FF0000"/>
          <w:sz w:val="22"/>
        </w:rPr>
      </w:pPr>
      <w:proofErr w:type="gramStart"/>
      <w:r w:rsidRPr="00565EAD">
        <w:rPr>
          <w:color w:val="FF0000"/>
          <w:sz w:val="22"/>
        </w:rPr>
        <w:t>le</w:t>
      </w:r>
      <w:proofErr w:type="gramEnd"/>
      <w:r w:rsidRPr="00565EAD">
        <w:rPr>
          <w:color w:val="FF0000"/>
          <w:sz w:val="22"/>
        </w:rPr>
        <w:t xml:space="preserve"> point de mesure</w:t>
      </w:r>
    </w:p>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 w:rsidR="00565EAD" w:rsidRDefault="00565EAD" w:rsidP="00565EAD">
      <w:pPr>
        <w:spacing w:after="0"/>
      </w:pPr>
      <w:r w:rsidRPr="00565EAD">
        <w:rPr>
          <w:b/>
        </w:rPr>
        <w:t>PA</w:t>
      </w:r>
      <w:r>
        <w:t xml:space="preserve"> = Point d’accès = Point de prélèvement et d’injection éventuelle</w:t>
      </w:r>
    </w:p>
    <w:p w:rsidR="00565EAD" w:rsidRDefault="00565EAD" w:rsidP="00565EAD">
      <w:pPr>
        <w:spacing w:after="0"/>
      </w:pPr>
      <w:r w:rsidRPr="00565EAD">
        <w:rPr>
          <w:b/>
        </w:rPr>
        <w:t>PR</w:t>
      </w:r>
      <w:r>
        <w:t xml:space="preserve"> = Point de raccordement.</w:t>
      </w:r>
    </w:p>
    <w:p w:rsidR="00565EAD" w:rsidRDefault="00565EAD" w:rsidP="00565EAD">
      <w:pPr>
        <w:spacing w:after="0"/>
      </w:pPr>
      <w:r w:rsidRPr="00565EAD">
        <w:rPr>
          <w:b/>
        </w:rPr>
        <w:t>PM</w:t>
      </w:r>
      <w:r>
        <w:t xml:space="preserve"> = Point de mesure</w:t>
      </w:r>
    </w:p>
    <w:p w:rsidR="00565EAD" w:rsidRDefault="00565EAD" w:rsidP="00565EAD"/>
    <w:p w:rsidR="00565EAD" w:rsidRPr="00565EAD" w:rsidRDefault="00565EAD" w:rsidP="00565EAD">
      <w:pPr>
        <w:rPr>
          <w:b/>
          <w:i/>
        </w:rPr>
      </w:pPr>
      <w:r w:rsidRPr="00565EAD">
        <w:rPr>
          <w:b/>
          <w:i/>
        </w:rPr>
        <w:t>Position de l’installation de mesure</w:t>
      </w:r>
    </w:p>
    <w:p w:rsidR="00565EAD" w:rsidRDefault="00565EAD" w:rsidP="00565EAD">
      <w:r>
        <w:t>En application du RTDE, l’installation de mesure est placée à proximité immédiate du point d’accès, c'est-à-dire côté primaire du transformateur HT.</w:t>
      </w:r>
    </w:p>
    <w:p w:rsidR="00565EAD" w:rsidRDefault="00565EAD" w:rsidP="00565EAD">
      <w:r>
        <w:t>Pour un raccordement HT d'une puissance inférieure à 250 kVA, le gestionnaire du réseau de distribution peut décider, de commun accord, de placer l’installation de mesure du côté BT du transformateur de puissance. Dans ce cas, pour toute évolution ultérieure portant la puissance de raccordement à une valeur égale ou supérieure à 250 kVA, l’installation de mesure sera transférée du côté primaire du transformateur par et aux frais de l’URD</w:t>
      </w:r>
    </w:p>
    <w:p w:rsidR="009C0878" w:rsidRPr="00843F05" w:rsidRDefault="009C0878" w:rsidP="009C0878">
      <w:pPr>
        <w:pStyle w:val="Titre1"/>
      </w:pPr>
      <w:bookmarkStart w:id="24" w:name="_Toc24117510"/>
      <w:r w:rsidRPr="00843F05">
        <w:t xml:space="preserve">Annexe </w:t>
      </w:r>
      <w:r>
        <w:t>5</w:t>
      </w:r>
      <w:r w:rsidRPr="00843F05">
        <w:t> : Personnes de contact</w:t>
      </w:r>
      <w:bookmarkEnd w:id="24"/>
    </w:p>
    <w:p w:rsidR="009C0878" w:rsidRDefault="009C0878" w:rsidP="009C0878">
      <w:pPr>
        <w:jc w:val="both"/>
      </w:pPr>
    </w:p>
    <w:tbl>
      <w:tblPr>
        <w:tblStyle w:val="Grilledutableau"/>
        <w:tblW w:w="5000" w:type="pct"/>
        <w:tblLook w:val="04A0" w:firstRow="1" w:lastRow="0" w:firstColumn="1" w:lastColumn="0" w:noHBand="0" w:noVBand="1"/>
      </w:tblPr>
      <w:tblGrid>
        <w:gridCol w:w="4246"/>
        <w:gridCol w:w="2317"/>
        <w:gridCol w:w="3460"/>
      </w:tblGrid>
      <w:tr w:rsidR="009C0878" w:rsidTr="00EB5882">
        <w:tc>
          <w:tcPr>
            <w:tcW w:w="5000" w:type="pct"/>
            <w:gridSpan w:val="3"/>
            <w:shd w:val="clear" w:color="auto" w:fill="9FB9E1" w:themeFill="text2" w:themeFillTint="66"/>
          </w:tcPr>
          <w:p w:rsidR="009C0878" w:rsidRDefault="009C0878" w:rsidP="00EB5882">
            <w:pPr>
              <w:jc w:val="both"/>
            </w:pPr>
            <w:r>
              <w:t>Gestionnaire du réseau de distribution - GRD</w:t>
            </w:r>
          </w:p>
        </w:tc>
      </w:tr>
      <w:tr w:rsidR="009C0878" w:rsidTr="00EB5882">
        <w:tc>
          <w:tcPr>
            <w:tcW w:w="2118" w:type="pct"/>
          </w:tcPr>
          <w:p w:rsidR="009C0878" w:rsidRDefault="009C0878" w:rsidP="00EB5882">
            <w:pPr>
              <w:jc w:val="both"/>
            </w:pPr>
            <w:r>
              <w:t>Contact général :</w:t>
            </w:r>
          </w:p>
        </w:tc>
        <w:tc>
          <w:tcPr>
            <w:tcW w:w="1156" w:type="pct"/>
          </w:tcPr>
          <w:p w:rsidR="009C0878" w:rsidRDefault="009C0878" w:rsidP="00EB5882">
            <w:pPr>
              <w:jc w:val="both"/>
            </w:pPr>
            <w:r>
              <w:t>Téléphone</w:t>
            </w:r>
          </w:p>
        </w:tc>
        <w:tc>
          <w:tcPr>
            <w:tcW w:w="1726" w:type="pct"/>
          </w:tcPr>
          <w:p w:rsidR="009C0878" w:rsidRDefault="009C0878" w:rsidP="00EB5882">
            <w:pPr>
              <w:jc w:val="both"/>
            </w:pPr>
            <w:r>
              <w:t>060/45.91.60</w:t>
            </w:r>
          </w:p>
        </w:tc>
      </w:tr>
      <w:tr w:rsidR="009C0878" w:rsidTr="00EB5882">
        <w:tc>
          <w:tcPr>
            <w:tcW w:w="2118" w:type="pct"/>
          </w:tcPr>
          <w:p w:rsidR="009C0878" w:rsidRDefault="009C0878" w:rsidP="00EB5882">
            <w:pPr>
              <w:jc w:val="both"/>
            </w:pPr>
            <w:r>
              <w:t>Semaine 8h – 17h</w:t>
            </w:r>
          </w:p>
        </w:tc>
        <w:tc>
          <w:tcPr>
            <w:tcW w:w="1156" w:type="pct"/>
          </w:tcPr>
          <w:p w:rsidR="009C0878" w:rsidRDefault="009C0878" w:rsidP="00EB5882">
            <w:pPr>
              <w:jc w:val="both"/>
            </w:pPr>
            <w:r>
              <w:t>Fax</w:t>
            </w:r>
          </w:p>
        </w:tc>
        <w:tc>
          <w:tcPr>
            <w:tcW w:w="1726" w:type="pct"/>
          </w:tcPr>
          <w:p w:rsidR="009C0878" w:rsidRDefault="009C0878" w:rsidP="00EB5882">
            <w:pPr>
              <w:jc w:val="both"/>
            </w:pPr>
            <w:r>
              <w:t>060/41.17.94</w:t>
            </w:r>
          </w:p>
        </w:tc>
      </w:tr>
      <w:tr w:rsidR="009C0878" w:rsidTr="00EB5882">
        <w:tc>
          <w:tcPr>
            <w:tcW w:w="2118" w:type="pct"/>
          </w:tcPr>
          <w:p w:rsidR="009C0878" w:rsidRDefault="009C0878" w:rsidP="00EB5882">
            <w:pPr>
              <w:jc w:val="both"/>
            </w:pPr>
          </w:p>
        </w:tc>
        <w:tc>
          <w:tcPr>
            <w:tcW w:w="1156" w:type="pct"/>
          </w:tcPr>
          <w:p w:rsidR="009C0878" w:rsidRDefault="009C0878" w:rsidP="00EB5882">
            <w:pPr>
              <w:jc w:val="both"/>
            </w:pPr>
            <w:proofErr w:type="gramStart"/>
            <w:r>
              <w:t>email</w:t>
            </w:r>
            <w:proofErr w:type="gramEnd"/>
          </w:p>
        </w:tc>
        <w:tc>
          <w:tcPr>
            <w:tcW w:w="1726" w:type="pct"/>
          </w:tcPr>
          <w:p w:rsidR="009C0878" w:rsidRDefault="00766EB9" w:rsidP="00EB5882">
            <w:pPr>
              <w:jc w:val="both"/>
            </w:pPr>
            <w:hyperlink r:id="rId19" w:history="1">
              <w:r w:rsidR="009C0878" w:rsidRPr="001708E2">
                <w:rPr>
                  <w:rStyle w:val="Lienhypertexte"/>
                </w:rPr>
                <w:t>clients@aiesh.be</w:t>
              </w:r>
            </w:hyperlink>
          </w:p>
        </w:tc>
      </w:tr>
      <w:tr w:rsidR="009C0878" w:rsidTr="00EB5882">
        <w:tc>
          <w:tcPr>
            <w:tcW w:w="2118" w:type="pct"/>
          </w:tcPr>
          <w:p w:rsidR="009C0878" w:rsidRDefault="009C0878" w:rsidP="00EB5882">
            <w:pPr>
              <w:jc w:val="both"/>
            </w:pPr>
            <w:r>
              <w:t>Incident sur le réseau 24/24h :</w:t>
            </w:r>
          </w:p>
        </w:tc>
        <w:tc>
          <w:tcPr>
            <w:tcW w:w="1156" w:type="pct"/>
          </w:tcPr>
          <w:p w:rsidR="009C0878" w:rsidRDefault="009C0878" w:rsidP="00EB5882">
            <w:pPr>
              <w:jc w:val="both"/>
            </w:pPr>
            <w:r>
              <w:t>Téléphone</w:t>
            </w:r>
          </w:p>
        </w:tc>
        <w:tc>
          <w:tcPr>
            <w:tcW w:w="1726" w:type="pct"/>
          </w:tcPr>
          <w:p w:rsidR="009C0878" w:rsidRDefault="009C0878" w:rsidP="00EB5882">
            <w:pPr>
              <w:jc w:val="both"/>
            </w:pPr>
            <w:r>
              <w:t>060/41.10.10</w:t>
            </w:r>
          </w:p>
        </w:tc>
      </w:tr>
    </w:tbl>
    <w:p w:rsidR="009C0878" w:rsidRDefault="009C0878" w:rsidP="009C0878">
      <w:pPr>
        <w:jc w:val="both"/>
      </w:pPr>
    </w:p>
    <w:tbl>
      <w:tblPr>
        <w:tblStyle w:val="Grilledutableau"/>
        <w:tblW w:w="5000" w:type="pct"/>
        <w:tblLook w:val="04A0" w:firstRow="1" w:lastRow="0" w:firstColumn="1" w:lastColumn="0" w:noHBand="0" w:noVBand="1"/>
      </w:tblPr>
      <w:tblGrid>
        <w:gridCol w:w="4246"/>
        <w:gridCol w:w="2317"/>
        <w:gridCol w:w="3460"/>
      </w:tblGrid>
      <w:tr w:rsidR="009C0878" w:rsidTr="00EB5882">
        <w:tc>
          <w:tcPr>
            <w:tcW w:w="5000" w:type="pct"/>
            <w:gridSpan w:val="3"/>
            <w:shd w:val="clear" w:color="auto" w:fill="9FB9E1" w:themeFill="text2" w:themeFillTint="66"/>
          </w:tcPr>
          <w:p w:rsidR="009C0878" w:rsidRDefault="009C0878" w:rsidP="00EB5882">
            <w:pPr>
              <w:jc w:val="both"/>
            </w:pPr>
            <w:r>
              <w:t>Utilisateur du réseau de distribution - URD</w:t>
            </w:r>
          </w:p>
        </w:tc>
      </w:tr>
      <w:tr w:rsidR="009C0878" w:rsidTr="00EB5882">
        <w:tc>
          <w:tcPr>
            <w:tcW w:w="2118" w:type="pct"/>
          </w:tcPr>
          <w:p w:rsidR="009C0878" w:rsidRDefault="009C0878" w:rsidP="00EB5882">
            <w:pPr>
              <w:jc w:val="both"/>
            </w:pPr>
            <w:r>
              <w:t>Contact général :</w:t>
            </w:r>
          </w:p>
        </w:tc>
        <w:tc>
          <w:tcPr>
            <w:tcW w:w="1156" w:type="pct"/>
          </w:tcPr>
          <w:p w:rsidR="009C0878" w:rsidRDefault="009C0878" w:rsidP="00EB5882">
            <w:pPr>
              <w:jc w:val="both"/>
            </w:pPr>
            <w:r>
              <w:t>Téléphone</w:t>
            </w:r>
          </w:p>
        </w:tc>
        <w:tc>
          <w:tcPr>
            <w:tcW w:w="1726" w:type="pct"/>
          </w:tcPr>
          <w:p w:rsidR="009C0878" w:rsidRDefault="009C0878" w:rsidP="00EB5882">
            <w:pPr>
              <w:jc w:val="both"/>
            </w:pPr>
          </w:p>
        </w:tc>
      </w:tr>
      <w:tr w:rsidR="009C0878" w:rsidTr="00EB5882">
        <w:tc>
          <w:tcPr>
            <w:tcW w:w="2118" w:type="pct"/>
          </w:tcPr>
          <w:p w:rsidR="009C0878" w:rsidRDefault="009C0878" w:rsidP="00EB5882">
            <w:pPr>
              <w:jc w:val="both"/>
            </w:pPr>
          </w:p>
        </w:tc>
        <w:tc>
          <w:tcPr>
            <w:tcW w:w="1156" w:type="pct"/>
          </w:tcPr>
          <w:p w:rsidR="009C0878" w:rsidRDefault="009C0878" w:rsidP="00EB5882">
            <w:pPr>
              <w:jc w:val="both"/>
            </w:pPr>
            <w:proofErr w:type="gramStart"/>
            <w:r>
              <w:t>email</w:t>
            </w:r>
            <w:proofErr w:type="gramEnd"/>
          </w:p>
        </w:tc>
        <w:tc>
          <w:tcPr>
            <w:tcW w:w="1726" w:type="pct"/>
          </w:tcPr>
          <w:p w:rsidR="009C0878" w:rsidRDefault="009C0878" w:rsidP="00EB5882">
            <w:pPr>
              <w:jc w:val="both"/>
            </w:pPr>
          </w:p>
        </w:tc>
      </w:tr>
      <w:tr w:rsidR="009C0878" w:rsidTr="00EB5882">
        <w:tc>
          <w:tcPr>
            <w:tcW w:w="2118" w:type="pct"/>
          </w:tcPr>
          <w:p w:rsidR="009C0878" w:rsidRDefault="009C0878" w:rsidP="00EB5882">
            <w:pPr>
              <w:jc w:val="both"/>
            </w:pPr>
            <w:r>
              <w:t>Gestionnaire cabine HT :</w:t>
            </w:r>
          </w:p>
        </w:tc>
        <w:tc>
          <w:tcPr>
            <w:tcW w:w="1156" w:type="pct"/>
          </w:tcPr>
          <w:p w:rsidR="009C0878" w:rsidRDefault="009C0878" w:rsidP="00EB5882">
            <w:pPr>
              <w:jc w:val="both"/>
            </w:pPr>
            <w:r>
              <w:t>Nom</w:t>
            </w:r>
          </w:p>
        </w:tc>
        <w:tc>
          <w:tcPr>
            <w:tcW w:w="1726" w:type="pct"/>
          </w:tcPr>
          <w:p w:rsidR="009C0878" w:rsidRDefault="009C0878" w:rsidP="00EB5882">
            <w:pPr>
              <w:jc w:val="both"/>
            </w:pPr>
          </w:p>
        </w:tc>
      </w:tr>
      <w:tr w:rsidR="009C0878" w:rsidTr="00EB5882">
        <w:tc>
          <w:tcPr>
            <w:tcW w:w="2118" w:type="pct"/>
          </w:tcPr>
          <w:p w:rsidR="009C0878" w:rsidRDefault="009C0878" w:rsidP="00EB5882">
            <w:pPr>
              <w:jc w:val="both"/>
            </w:pPr>
          </w:p>
        </w:tc>
        <w:tc>
          <w:tcPr>
            <w:tcW w:w="1156" w:type="pct"/>
          </w:tcPr>
          <w:p w:rsidR="009C0878" w:rsidRDefault="009C0878" w:rsidP="00EB5882">
            <w:pPr>
              <w:jc w:val="both"/>
            </w:pPr>
            <w:r w:rsidRPr="004D00B3">
              <w:t>Téléphone</w:t>
            </w:r>
          </w:p>
        </w:tc>
        <w:tc>
          <w:tcPr>
            <w:tcW w:w="1726" w:type="pct"/>
          </w:tcPr>
          <w:p w:rsidR="009C0878" w:rsidRDefault="009C0878" w:rsidP="00EB5882">
            <w:pPr>
              <w:jc w:val="both"/>
            </w:pPr>
          </w:p>
        </w:tc>
      </w:tr>
      <w:tr w:rsidR="009C0878" w:rsidTr="00EB5882">
        <w:tc>
          <w:tcPr>
            <w:tcW w:w="2118" w:type="pct"/>
          </w:tcPr>
          <w:p w:rsidR="009C0878" w:rsidRDefault="009C0878" w:rsidP="00EB5882">
            <w:pPr>
              <w:jc w:val="both"/>
            </w:pPr>
          </w:p>
        </w:tc>
        <w:tc>
          <w:tcPr>
            <w:tcW w:w="1156" w:type="pct"/>
          </w:tcPr>
          <w:p w:rsidR="009C0878" w:rsidRDefault="009C0878" w:rsidP="00EB5882">
            <w:pPr>
              <w:jc w:val="both"/>
            </w:pPr>
            <w:r>
              <w:t>GSM</w:t>
            </w:r>
          </w:p>
        </w:tc>
        <w:tc>
          <w:tcPr>
            <w:tcW w:w="1726" w:type="pct"/>
          </w:tcPr>
          <w:p w:rsidR="009C0878" w:rsidRDefault="009C0878" w:rsidP="00EB5882">
            <w:pPr>
              <w:jc w:val="both"/>
            </w:pPr>
          </w:p>
        </w:tc>
      </w:tr>
      <w:tr w:rsidR="009C0878" w:rsidTr="00EB5882">
        <w:tc>
          <w:tcPr>
            <w:tcW w:w="2118" w:type="pct"/>
          </w:tcPr>
          <w:p w:rsidR="009C0878" w:rsidRDefault="009C0878" w:rsidP="00EB5882">
            <w:pPr>
              <w:jc w:val="both"/>
            </w:pPr>
          </w:p>
        </w:tc>
        <w:tc>
          <w:tcPr>
            <w:tcW w:w="1156" w:type="pct"/>
          </w:tcPr>
          <w:p w:rsidR="009C0878" w:rsidRDefault="009C0878" w:rsidP="00EB5882">
            <w:pPr>
              <w:jc w:val="both"/>
            </w:pPr>
            <w:proofErr w:type="gramStart"/>
            <w:r>
              <w:t>email</w:t>
            </w:r>
            <w:proofErr w:type="gramEnd"/>
          </w:p>
        </w:tc>
        <w:tc>
          <w:tcPr>
            <w:tcW w:w="1726" w:type="pct"/>
          </w:tcPr>
          <w:p w:rsidR="009C0878" w:rsidRDefault="009C0878" w:rsidP="00EB5882">
            <w:pPr>
              <w:jc w:val="both"/>
            </w:pPr>
          </w:p>
        </w:tc>
      </w:tr>
    </w:tbl>
    <w:p w:rsidR="009C0878" w:rsidRDefault="009C0878" w:rsidP="009C0878">
      <w:pPr>
        <w:jc w:val="both"/>
      </w:pPr>
    </w:p>
    <w:tbl>
      <w:tblPr>
        <w:tblStyle w:val="Grilledutableau"/>
        <w:tblW w:w="5000" w:type="pct"/>
        <w:tblLook w:val="04A0" w:firstRow="1" w:lastRow="0" w:firstColumn="1" w:lastColumn="0" w:noHBand="0" w:noVBand="1"/>
      </w:tblPr>
      <w:tblGrid>
        <w:gridCol w:w="1808"/>
        <w:gridCol w:w="8215"/>
      </w:tblGrid>
      <w:tr w:rsidR="009C0878" w:rsidTr="00EB5882">
        <w:tc>
          <w:tcPr>
            <w:tcW w:w="5000" w:type="pct"/>
            <w:gridSpan w:val="2"/>
            <w:shd w:val="clear" w:color="auto" w:fill="9FB9E1" w:themeFill="text2" w:themeFillTint="66"/>
          </w:tcPr>
          <w:p w:rsidR="009C0878" w:rsidRDefault="009C0878" w:rsidP="00EB5882">
            <w:pPr>
              <w:jc w:val="both"/>
            </w:pPr>
            <w:r>
              <w:t>Propriétaire de la cabine HT</w:t>
            </w:r>
          </w:p>
        </w:tc>
      </w:tr>
      <w:tr w:rsidR="009C0878" w:rsidTr="00EB5882">
        <w:tc>
          <w:tcPr>
            <w:tcW w:w="902" w:type="pct"/>
          </w:tcPr>
          <w:p w:rsidR="009C0878" w:rsidRDefault="009C0878" w:rsidP="00EB5882">
            <w:pPr>
              <w:jc w:val="both"/>
            </w:pPr>
            <w:r>
              <w:t>Nom – Société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N° Entreprise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Représenté par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Qualité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Adresse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 xml:space="preserve">Téléphone :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Fax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GSM :</w:t>
            </w:r>
          </w:p>
        </w:tc>
        <w:tc>
          <w:tcPr>
            <w:tcW w:w="4098" w:type="pct"/>
          </w:tcPr>
          <w:p w:rsidR="009C0878" w:rsidRDefault="009C0878" w:rsidP="00EB5882">
            <w:pPr>
              <w:jc w:val="both"/>
            </w:pPr>
          </w:p>
        </w:tc>
      </w:tr>
      <w:tr w:rsidR="009C0878" w:rsidTr="00EB5882">
        <w:tc>
          <w:tcPr>
            <w:tcW w:w="902" w:type="pct"/>
          </w:tcPr>
          <w:p w:rsidR="009C0878" w:rsidRDefault="009C0878" w:rsidP="00EB5882">
            <w:pPr>
              <w:jc w:val="both"/>
            </w:pPr>
            <w:r>
              <w:t>Email :</w:t>
            </w:r>
          </w:p>
        </w:tc>
        <w:tc>
          <w:tcPr>
            <w:tcW w:w="4098" w:type="pct"/>
          </w:tcPr>
          <w:p w:rsidR="009C0878" w:rsidRDefault="009C0878" w:rsidP="00EB5882">
            <w:pPr>
              <w:jc w:val="both"/>
            </w:pPr>
          </w:p>
        </w:tc>
      </w:tr>
    </w:tbl>
    <w:p w:rsidR="009C0878" w:rsidRDefault="009C0878" w:rsidP="009C0878">
      <w:pPr>
        <w:jc w:val="both"/>
      </w:pPr>
    </w:p>
    <w:p w:rsidR="009458D3" w:rsidRDefault="009458D3" w:rsidP="00843F05">
      <w:pPr>
        <w:pStyle w:val="Titre1"/>
      </w:pPr>
      <w:bookmarkStart w:id="25" w:name="_Toc24117511"/>
      <w:r w:rsidRPr="00843F05">
        <w:t xml:space="preserve">Annexe </w:t>
      </w:r>
      <w:r w:rsidR="009C0878">
        <w:t>6</w:t>
      </w:r>
      <w:r w:rsidRPr="00843F05">
        <w:t xml:space="preserve"> : </w:t>
      </w:r>
      <w:r w:rsidR="009C0878">
        <w:t>Procédures d’accès et de sécurité spécifiques applicables dans le site de l’URD</w:t>
      </w:r>
      <w:bookmarkEnd w:id="25"/>
    </w:p>
    <w:p w:rsidR="00E54BD0" w:rsidRDefault="00E54BD0" w:rsidP="00E54BD0"/>
    <w:p w:rsidR="00E54BD0" w:rsidRDefault="00E54BD0" w:rsidP="00E54BD0">
      <w:pPr>
        <w:pStyle w:val="Titre2"/>
        <w:numPr>
          <w:ilvl w:val="0"/>
          <w:numId w:val="9"/>
        </w:numPr>
      </w:pPr>
      <w:bookmarkStart w:id="26" w:name="_Toc372730314"/>
      <w:bookmarkStart w:id="27" w:name="_Toc372885165"/>
      <w:bookmarkStart w:id="28" w:name="_Toc24117512"/>
      <w:r>
        <w:t>Généralités</w:t>
      </w:r>
      <w:bookmarkEnd w:id="26"/>
      <w:bookmarkEnd w:id="27"/>
      <w:bookmarkEnd w:id="28"/>
    </w:p>
    <w:p w:rsidR="00E54BD0" w:rsidRDefault="00E54BD0" w:rsidP="00E54BD0"/>
    <w:p w:rsidR="00E54BD0" w:rsidRDefault="00E54BD0" w:rsidP="00E54BD0">
      <w:pPr>
        <w:jc w:val="both"/>
      </w:pPr>
      <w:r>
        <w:t>L’accès à la cabine (et à l’installation de raccordement) est choisi de manière à permettre à tout moment (jour et nuit) un accès immédiat, facile et sûr pour le personnel d’exploitation du GRD, même en cas d’absence de tension, sans que l’intervention de tiers ne soit requise. Le GRD ne pourra en aucun cas être tenu responsable des dommages résultant de toute défectuosité de fonctionnement, d’anomalie, de perturbations du raccordement survenues à un moment où il n’avait ou ne pouvait avoir un tel accès.</w:t>
      </w:r>
    </w:p>
    <w:p w:rsidR="00E54BD0" w:rsidRDefault="00E54BD0" w:rsidP="00E54BD0">
      <w:pPr>
        <w:jc w:val="both"/>
      </w:pPr>
      <w:r>
        <w:t>Inversement, l’URD pourra être tenu responsable de la non fourniture à d’autres clients en cas de difficulté d’accès à son installation.</w:t>
      </w:r>
    </w:p>
    <w:p w:rsidR="00E54BD0" w:rsidRDefault="00E54BD0" w:rsidP="00E54BD0">
      <w:pPr>
        <w:jc w:val="both"/>
      </w:pPr>
      <w:r>
        <w:t>Afin de limiter l’accès à la propriété privée, pour des raisons de sécurité évidentes, la cabine se situera dès lors à front de voirie, sauf accord contraire du GRD.</w:t>
      </w:r>
    </w:p>
    <w:p w:rsidR="00E54BD0" w:rsidRDefault="00E54BD0" w:rsidP="00E54BD0">
      <w:pPr>
        <w:jc w:val="both"/>
      </w:pPr>
      <w:r>
        <w:t>En accord avec le GRD et sous réserve de toute dérogation autorisée par lui, l’accès doit permettre également de raccorder d’une manière simple, pratique et sûre (par ex. trappes d’accès) les câbles de raccordement, d’une longueur maximale de 25 m, d’un camion laboratoire de mesure ou d’un groupe électrogène.</w:t>
      </w:r>
    </w:p>
    <w:p w:rsidR="00E54BD0" w:rsidRDefault="00E54BD0" w:rsidP="00E54BD0">
      <w:pPr>
        <w:jc w:val="both"/>
      </w:pPr>
      <w:r>
        <w:t xml:space="preserve">L’URD doit informer préalablement le GRD de toute modification planifiée concernant l’accès à la </w:t>
      </w:r>
      <w:r w:rsidR="00A0155F">
        <w:t>cabine (</w:t>
      </w:r>
      <w:r>
        <w:t>telle qu’une modification de la voie d’accès ou de la procédure d’accès ou un changement de serrure) en vue de convenir des nouvelles modalités visant à respecter ces prescriptions.</w:t>
      </w:r>
    </w:p>
    <w:p w:rsidR="00E54BD0" w:rsidRDefault="00E54BD0" w:rsidP="00E54BD0">
      <w:pPr>
        <w:jc w:val="both"/>
      </w:pPr>
      <w:r>
        <w:t>En vue de garantir au GRD les facilités requises pour qu’il puisse intervenir efficacement sur les installations concernées, l’URD s’engage à consulter le GRD et à prendre en compte son avis au sujet de travaux ou de construction(s) qui devraient être effectués au-dessus ou à proximité immédiate du trajet des câbles afin de trouver une solution acceptable pour les deux Parties.</w:t>
      </w:r>
    </w:p>
    <w:p w:rsidR="00E54BD0" w:rsidRDefault="00E54BD0" w:rsidP="00E54BD0">
      <w:pPr>
        <w:jc w:val="both"/>
      </w:pPr>
      <w:r>
        <w:t xml:space="preserve">Si l’accès au bâtiment est protégé, les procédures nécessaires doivent être prévues, pour que le personnel du GRD puisse y accéder librement. L’utilisation de codes ou de cartes magnétiques est interdite. Au cas où l’accès aux installations de l’URD est soumis à des procédures d’accès et de sécurité spécifiques, celles-ci doivent être préalablement communiquées au GRD et être </w:t>
      </w:r>
      <w:r w:rsidR="00A0155F">
        <w:t>intégrées en annexe</w:t>
      </w:r>
      <w:r>
        <w:t xml:space="preserve"> 10 du présent contrat. </w:t>
      </w:r>
      <w:r w:rsidR="00A0155F">
        <w:t>A défaut</w:t>
      </w:r>
      <w:r>
        <w:t>, le GRD appliquera ses propres prescriptions en matière de sécurité applicables aux personnes et aux biens.</w:t>
      </w:r>
    </w:p>
    <w:p w:rsidR="00E54BD0" w:rsidRDefault="00E54BD0" w:rsidP="00E54BD0">
      <w:pPr>
        <w:jc w:val="both"/>
      </w:pPr>
      <w:r>
        <w:t>Si la cabine n’est pas directement accessible à la limité de propriété, l’URD s’engage à fournir toute clé nécessaire à l’accès à son site. Ces clés seront déposées dans une boîte à clés fournie par le GRD et installée dans un endroit à convenir. Cette mise à disposition de clés doit être évitée dans la mesure du possible. Le cas échéant, elle est réalisée sous l’entière responsabilité de l’URD.</w:t>
      </w:r>
    </w:p>
    <w:p w:rsidR="00E54BD0" w:rsidRDefault="00E54BD0" w:rsidP="00E54BD0">
      <w:pPr>
        <w:jc w:val="both"/>
      </w:pPr>
      <w:r>
        <w:t>Dans tous les cas, l’accès à la cabine est gratuit. Aucun frais d’accès, direct ou indirect (frais de gardiennage, etc. …), ne sera supporté par le GRD.</w:t>
      </w:r>
    </w:p>
    <w:p w:rsidR="00E54BD0" w:rsidRDefault="00E54BD0" w:rsidP="00E54BD0">
      <w:pPr>
        <w:jc w:val="both"/>
      </w:pPr>
    </w:p>
    <w:p w:rsidR="00E54BD0" w:rsidRDefault="00E54BD0" w:rsidP="00E54BD0">
      <w:pPr>
        <w:jc w:val="both"/>
      </w:pPr>
      <w:r>
        <w:t>Le GRD est autorisé à accéder à tout moment à la cabine, sans devoir en informer l’URD au préalable.</w:t>
      </w:r>
    </w:p>
    <w:p w:rsidR="00E54BD0" w:rsidRDefault="00E54BD0" w:rsidP="00E54BD0">
      <w:pPr>
        <w:jc w:val="both"/>
      </w:pPr>
      <w:r>
        <w:t>Si, à la demande du fournisseur, une coupure doit être réalisée au niveau de l’appareil de coupure générale et si, pour une raison quelconque, le GRD ne peut accéder à cet appareil pour réaliser la coupure, il facturera directement à l’URD tous les coûts relatifs à la couverture du</w:t>
      </w:r>
      <w:r w:rsidR="00F13605">
        <w:t xml:space="preserve"> </w:t>
      </w:r>
      <w:r>
        <w:t xml:space="preserve">préjudice qui en découle dont les montants relatifs à l’énergie prélevée indûment sur le réseau ainsi que de l’indemnité éventuelle qui est due en cas </w:t>
      </w:r>
      <w:proofErr w:type="gramStart"/>
      <w:r>
        <w:t>de  dommage</w:t>
      </w:r>
      <w:proofErr w:type="gramEnd"/>
      <w:r>
        <w:t xml:space="preserve"> aux installations de comptage et/ou au raccordement.</w:t>
      </w:r>
    </w:p>
    <w:p w:rsidR="00E54BD0" w:rsidRDefault="00E54BD0" w:rsidP="00F13605">
      <w:pPr>
        <w:pStyle w:val="Titre2"/>
        <w:numPr>
          <w:ilvl w:val="0"/>
          <w:numId w:val="9"/>
        </w:numPr>
      </w:pPr>
      <w:bookmarkStart w:id="29" w:name="_Toc372730315"/>
      <w:bookmarkStart w:id="30" w:name="_Toc372885166"/>
      <w:bookmarkStart w:id="31" w:name="_Toc24117513"/>
      <w:r>
        <w:t>Prescriptions spécifiques</w:t>
      </w:r>
      <w:bookmarkEnd w:id="29"/>
      <w:bookmarkEnd w:id="30"/>
      <w:bookmarkEnd w:id="31"/>
    </w:p>
    <w:p w:rsidR="00E54BD0" w:rsidRDefault="00E54BD0" w:rsidP="00E54BD0">
      <w:pPr>
        <w:jc w:val="both"/>
      </w:pPr>
    </w:p>
    <w:p w:rsidR="00E54BD0" w:rsidRDefault="00E54BD0" w:rsidP="00E54BD0">
      <w:pPr>
        <w:jc w:val="both"/>
      </w:pPr>
      <w:r>
        <w:t>La configuration d’accès à la cabine HT retenue de commun accord par les Parties correspond à la situation suivante :</w:t>
      </w:r>
    </w:p>
    <w:p w:rsidR="00F13605" w:rsidRPr="00F13605" w:rsidRDefault="00E54BD0" w:rsidP="00E54BD0">
      <w:pPr>
        <w:pStyle w:val="Paragraphedeliste"/>
        <w:numPr>
          <w:ilvl w:val="0"/>
          <w:numId w:val="10"/>
        </w:numPr>
        <w:jc w:val="both"/>
        <w:rPr>
          <w:sz w:val="22"/>
        </w:rPr>
      </w:pPr>
      <w:r w:rsidRPr="00F13605">
        <w:rPr>
          <w:sz w:val="22"/>
        </w:rPr>
        <w:t>La cabine HT est intégrée au bâtiment, elle n’est pas accessible directement au départ de la voirie et/ou la porte assurant un accès direct au départ de l’extérieur, est équipée d’un cylindre client : il est impératif que nous soyons en possession des clés et /ou codes d’accès nécessaires.</w:t>
      </w:r>
    </w:p>
    <w:p w:rsidR="00E54BD0" w:rsidRDefault="00E54BD0" w:rsidP="00E54BD0">
      <w:pPr>
        <w:jc w:val="both"/>
      </w:pPr>
      <w:r>
        <w:t>Dans la situation actuelle, nous devons impérativement disposer des éléments suivants :</w:t>
      </w:r>
    </w:p>
    <w:p w:rsidR="00E54BD0" w:rsidRDefault="00D143E9" w:rsidP="00D143E9">
      <w:pPr>
        <w:pStyle w:val="Paragraphedeliste"/>
        <w:numPr>
          <w:ilvl w:val="0"/>
          <w:numId w:val="16"/>
        </w:numPr>
        <w:jc w:val="both"/>
      </w:pPr>
      <w:r>
        <w:t>Clés de la cabine HT</w:t>
      </w:r>
    </w:p>
    <w:p w:rsidR="00E54BD0" w:rsidRDefault="00E54BD0" w:rsidP="00E54BD0">
      <w:pPr>
        <w:jc w:val="both"/>
      </w:pPr>
    </w:p>
    <w:p w:rsidR="00E54BD0" w:rsidRPr="00F13605" w:rsidRDefault="00E54BD0" w:rsidP="00E54BD0">
      <w:pPr>
        <w:jc w:val="both"/>
        <w:rPr>
          <w:b/>
        </w:rPr>
      </w:pPr>
      <w:r w:rsidRPr="00F13605">
        <w:rPr>
          <w:b/>
        </w:rPr>
        <w:t>Nous vous rappelons que, le cas échéant, les clefs nécessaires pour assurer un accès permanent à votre cabine HT devront nous être remises sans aucune contrainte.</w:t>
      </w:r>
      <w:r w:rsidR="00F13605" w:rsidRPr="00F13605">
        <w:rPr>
          <w:b/>
        </w:rPr>
        <w:t xml:space="preserve"> </w:t>
      </w:r>
      <w:r w:rsidRPr="00F13605">
        <w:rPr>
          <w:b/>
        </w:rPr>
        <w:t>Dans la négative, votre cabine HT devra être déplacée en limite de propriété avec accès direct.</w:t>
      </w:r>
    </w:p>
    <w:p w:rsidR="009C0878" w:rsidRDefault="00886C35" w:rsidP="00886C35">
      <w:pPr>
        <w:jc w:val="both"/>
      </w:pPr>
      <w:r>
        <w:tab/>
      </w:r>
      <w:r>
        <w:tab/>
      </w:r>
    </w:p>
    <w:p w:rsidR="00886C35" w:rsidRDefault="00886C35" w:rsidP="00886C35">
      <w:pPr>
        <w:jc w:val="both"/>
      </w:pPr>
      <w:r>
        <w:tab/>
      </w:r>
    </w:p>
    <w:p w:rsidR="009458D3" w:rsidRDefault="009458D3" w:rsidP="00843F05">
      <w:pPr>
        <w:pStyle w:val="Titre1"/>
      </w:pPr>
      <w:bookmarkStart w:id="32" w:name="_Toc24117514"/>
      <w:r w:rsidRPr="00843F05">
        <w:t xml:space="preserve">Annexe </w:t>
      </w:r>
      <w:r w:rsidR="009C0878">
        <w:t>7</w:t>
      </w:r>
      <w:r w:rsidRPr="00843F05">
        <w:t> : Prescriptions d’exploitation spécifiques propres au GRD</w:t>
      </w:r>
      <w:bookmarkEnd w:id="32"/>
    </w:p>
    <w:p w:rsidR="00D47104" w:rsidRDefault="00D47104" w:rsidP="00D47104"/>
    <w:p w:rsidR="00D47104" w:rsidRDefault="00D47104" w:rsidP="00D47104">
      <w:pPr>
        <w:jc w:val="both"/>
      </w:pPr>
      <w:r>
        <w:t>Pour rappel et comme déjà spécifié précédemment :</w:t>
      </w:r>
    </w:p>
    <w:p w:rsidR="00D47104" w:rsidRPr="00D47104" w:rsidRDefault="00D47104" w:rsidP="00D47104">
      <w:pPr>
        <w:jc w:val="both"/>
        <w:rPr>
          <w:b/>
        </w:rPr>
      </w:pPr>
      <w:r w:rsidRPr="00D47104">
        <w:rPr>
          <w:b/>
        </w:rPr>
        <w:t>Propriété des installations</w:t>
      </w:r>
    </w:p>
    <w:p w:rsidR="00D47104" w:rsidRDefault="00D47104" w:rsidP="00D47104">
      <w:pPr>
        <w:jc w:val="both"/>
      </w:pPr>
      <w:r>
        <w:t xml:space="preserve">    La limite de propriété se situe au niveau des terminales de connexions au réseau HT (MT) du GRD, ces terminales étant propriété du GRD.</w:t>
      </w:r>
    </w:p>
    <w:p w:rsidR="00D47104" w:rsidRDefault="00D47104" w:rsidP="00D47104">
      <w:pPr>
        <w:jc w:val="both"/>
      </w:pPr>
      <w:r>
        <w:t>Tout ce qui se situe en aval de ces term</w:t>
      </w:r>
      <w:r w:rsidR="007F6A93">
        <w:t>inales est propriété du client,</w:t>
      </w:r>
      <w:r>
        <w:t xml:space="preserve"> et doit être réceptionné une fois par an par un Organisme agréé à la demande et aux frais du client.</w:t>
      </w:r>
    </w:p>
    <w:p w:rsidR="00D47104" w:rsidRDefault="00D47104" w:rsidP="00D47104">
      <w:pPr>
        <w:jc w:val="both"/>
      </w:pPr>
      <w:r>
        <w:t>L’entretien et le maintien en ordre de fonctionnement des équipements de la cabine sont également du ressort du client.</w:t>
      </w:r>
    </w:p>
    <w:p w:rsidR="00D47104" w:rsidRPr="00D47104" w:rsidRDefault="00D47104" w:rsidP="00D47104">
      <w:pPr>
        <w:jc w:val="both"/>
        <w:rPr>
          <w:b/>
        </w:rPr>
      </w:pPr>
      <w:r w:rsidRPr="00D47104">
        <w:rPr>
          <w:b/>
        </w:rPr>
        <w:t>Exploitation</w:t>
      </w:r>
    </w:p>
    <w:p w:rsidR="00D47104" w:rsidRDefault="00D47104" w:rsidP="00D47104">
      <w:pPr>
        <w:jc w:val="both"/>
      </w:pPr>
      <w:r>
        <w:t>La limite d’exploitation se situe au niveau des interrupteurs du bouclage HT (MT).</w:t>
      </w:r>
    </w:p>
    <w:p w:rsidR="00D47104" w:rsidRDefault="00D47104" w:rsidP="00D47104">
      <w:pPr>
        <w:jc w:val="both"/>
      </w:pPr>
      <w:r>
        <w:t>Seul le GRD est habilité à manœuvrer ces interrupteurs</w:t>
      </w:r>
      <w:r w:rsidR="007F6A93">
        <w:t xml:space="preserve"> (Logette nommée </w:t>
      </w:r>
      <w:proofErr w:type="gramStart"/>
      <w:r w:rsidR="007F6A93">
        <w:t>«  »</w:t>
      </w:r>
      <w:proofErr w:type="gramEnd"/>
      <w:r w:rsidR="007F6A93">
        <w:t>)</w:t>
      </w:r>
      <w:r>
        <w:t>.</w:t>
      </w:r>
      <w:r w:rsidR="007F6A93">
        <w:t xml:space="preserve"> Cette logette est cadenassée par l’AIESH.</w:t>
      </w:r>
    </w:p>
    <w:p w:rsidR="00D47104" w:rsidRDefault="00D47104" w:rsidP="00D47104">
      <w:pPr>
        <w:jc w:val="both"/>
      </w:pPr>
      <w:r>
        <w:t>Tout ce qui se situe en aval de ces interrupteurs est exploité par le client.</w:t>
      </w:r>
    </w:p>
    <w:p w:rsidR="00D47104" w:rsidRDefault="00D47104" w:rsidP="00D47104">
      <w:pPr>
        <w:jc w:val="both"/>
      </w:pPr>
      <w:r>
        <w:t>En cas de coupure non planifiée du réseau de distribution ou du raccordement et en application de l’article 4 § 4 du RTDE, le GRD précise qu’il lui est techniquement impossible d’assurer l’alimentation des URD dont la puissance de raccordement est supérieure à 630 kVA. Toutefois, dans ce cas il fera le maximum afin de prévoir l’installation d’une unité de production provisoire d’une puissance inférieure.</w:t>
      </w:r>
    </w:p>
    <w:p w:rsidR="00D47104" w:rsidRDefault="00D47104" w:rsidP="00085423">
      <w:pPr>
        <w:jc w:val="both"/>
      </w:pPr>
      <w:r>
        <w:t>Si, au moment du raccordement de son installation, l’URD a opté pour une alimentation « en antenne », c'est-à-dire sans secours possible via une reconfiguration du réseau, il ne pourra prétendre à une quelconque indemnité lors d’une interruption de fourniture de plus de 6 heures si cette dernière a pour origine un incident au niveau du câble de raccordement. Toutefois, le GRD mettra tout en œuvre afin de réduire au maximum la durée de cette absence d’alimentation.</w:t>
      </w:r>
    </w:p>
    <w:p w:rsidR="007F6A93" w:rsidRDefault="007F6A93" w:rsidP="00085423">
      <w:pPr>
        <w:jc w:val="both"/>
      </w:pPr>
      <w:r>
        <w:t>En cas de travaux dans les installations de l’URD demandant une coupure et mise en sécurité de la logette</w:t>
      </w:r>
      <w:proofErr w:type="gramStart"/>
      <w:r>
        <w:t xml:space="preserve"> «Arrivée</w:t>
      </w:r>
      <w:proofErr w:type="gramEnd"/>
      <w:r>
        <w:t xml:space="preserve"> </w:t>
      </w:r>
      <w:proofErr w:type="spellStart"/>
      <w:r>
        <w:t>Solre-saint-Géry</w:t>
      </w:r>
      <w:proofErr w:type="spellEnd"/>
      <w:r>
        <w:t xml:space="preserve"> AIESH », l’URD préviendra  au moins 3 jours à l’avance et les documents relatifs à la mise en sécurité</w:t>
      </w:r>
      <w:r w:rsidR="0011394A">
        <w:t xml:space="preserve"> de cette logette seront délivrés par AIESH</w:t>
      </w:r>
    </w:p>
    <w:p w:rsidR="00085423" w:rsidRPr="00085423" w:rsidRDefault="00085423" w:rsidP="00085423">
      <w:pPr>
        <w:jc w:val="both"/>
        <w:rPr>
          <w:b/>
        </w:rPr>
      </w:pPr>
      <w:r w:rsidRPr="00085423">
        <w:rPr>
          <w:b/>
        </w:rPr>
        <w:t>Cahier des charges spécifique</w:t>
      </w:r>
    </w:p>
    <w:p w:rsidR="00085423" w:rsidRPr="00D47104" w:rsidRDefault="00085423" w:rsidP="00085423">
      <w:pPr>
        <w:jc w:val="both"/>
      </w:pPr>
      <w:r>
        <w:t>NA</w:t>
      </w:r>
    </w:p>
    <w:p w:rsidR="000C0DE9" w:rsidRDefault="009458D3" w:rsidP="00A0155F">
      <w:pPr>
        <w:pStyle w:val="Titre1"/>
      </w:pPr>
      <w:bookmarkStart w:id="33" w:name="_Toc24117515"/>
      <w:r w:rsidRPr="00843F05">
        <w:t xml:space="preserve">Annexe </w:t>
      </w:r>
      <w:r w:rsidR="009C0878">
        <w:t>8</w:t>
      </w:r>
      <w:r w:rsidRPr="00843F05">
        <w:t xml:space="preserve"> : </w:t>
      </w:r>
      <w:r w:rsidR="00A0155F">
        <w:t>Conditions spécifiques de modulation</w:t>
      </w:r>
      <w:bookmarkEnd w:id="33"/>
    </w:p>
    <w:p w:rsidR="002342BC" w:rsidRDefault="002342BC" w:rsidP="002342BC"/>
    <w:p w:rsidR="00EB5882" w:rsidRDefault="00EB5882" w:rsidP="00EB5882">
      <w:pPr>
        <w:jc w:val="both"/>
      </w:pPr>
      <w:r>
        <w:t>En application de l’Arrêté du Gouvernement Wallon du 10 novembre 2016 (ci-après dénommé AGW) relatif à l’analyse coût-bénéfice et aux modalités de calcul et de mise en œuvre de la compensation financière, les parties conviennent des dispositions ci-après décrites.</w:t>
      </w:r>
    </w:p>
    <w:p w:rsidR="00EB5882" w:rsidRPr="00EB5882" w:rsidRDefault="00EB5882" w:rsidP="00EB5882">
      <w:pPr>
        <w:jc w:val="both"/>
        <w:rPr>
          <w:u w:val="single"/>
        </w:rPr>
      </w:pPr>
      <w:r w:rsidRPr="00EB5882">
        <w:rPr>
          <w:u w:val="single"/>
        </w:rPr>
        <w:t>Préalable :</w:t>
      </w:r>
    </w:p>
    <w:p w:rsidR="00EB5882" w:rsidRDefault="00EB5882" w:rsidP="00EB5882">
      <w:pPr>
        <w:jc w:val="both"/>
      </w:pPr>
      <w:r>
        <w:t>Le présent contrat est conclu sous condition pour le GRD de pouvoir moduler totalement ou partiellement l’Accès à son Réseau pour l’Unité de production concernée. Cette condition constitue un élément essentiel du Contrat sans lequel l’Accès au Réseau doit être refusé.</w:t>
      </w:r>
    </w:p>
    <w:p w:rsidR="00EB5882" w:rsidRDefault="00EB5882" w:rsidP="00EB5882">
      <w:pPr>
        <w:jc w:val="both"/>
      </w:pPr>
      <w:r>
        <w:t>Cette imposition est reprise à l’article 4 § 1er de l’AGW :</w:t>
      </w:r>
    </w:p>
    <w:p w:rsidR="00EB5882" w:rsidRDefault="00EB5882" w:rsidP="00EB5882">
      <w:pPr>
        <w:jc w:val="both"/>
      </w:pPr>
      <w:r>
        <w:t>« Art. 4. § 1er. Toute nouvelle installation de production d'électricité d'une puissance supérieure à 250 kVA est munie d'un dispositif de contrôle commande permettant au gestionnaire du réseau auquel le producteur est raccordé de réduire ou d'interrompre la production en vue de prévenir la survenance de congestions sur le réseau. L'utilisateur du réseau place une interface de communication lui permettant de recevoir les consignes du gestionnaire de réseau. L'utilisateur traduit les consignes en un ordre de pilotage de ses installations et répond aux consignes dans les délais requis. Le gestionnaire de réseau peut refuser l'accès d'une installation supérieure à 250 kVA pour laquelle l'utilisateur du réseau ne respecte pas les obligations du présent paragraphe</w:t>
      </w:r>
      <w:proofErr w:type="gramStart"/>
      <w:r>
        <w:t>.»</w:t>
      </w:r>
      <w:proofErr w:type="gramEnd"/>
    </w:p>
    <w:p w:rsidR="00EB5882" w:rsidRDefault="00EB5882" w:rsidP="00EB5882">
      <w:pPr>
        <w:jc w:val="both"/>
      </w:pPr>
      <w:r>
        <w:t>En outre, l’Article 49 du RÈGLEMENT 2017/1485 DE LA COMMISSION du 2 août 2017 établissant une ligne directrice sur la gestion du réseau de transport de l'électricité, précise notamment que :</w:t>
      </w:r>
    </w:p>
    <w:p w:rsidR="00EB5882" w:rsidRDefault="00EB5882" w:rsidP="00EB5882">
      <w:pPr>
        <w:ind w:left="720"/>
        <w:jc w:val="both"/>
      </w:pPr>
      <w:r>
        <w:t xml:space="preserve">“ …, chaque installation de production d'électricité propriétaire d'une unité de production d'électricité qui est un Utilisateur Significatif du Réseau (USR)…, raccordée au réseau de distribution communique (au GRT et) au GRD avec lesquels elle possède un point de raccordement au moins les données suivantes : </w:t>
      </w:r>
    </w:p>
    <w:p w:rsidR="00EB5882" w:rsidRDefault="00EB5882" w:rsidP="00EB5882">
      <w:pPr>
        <w:ind w:left="720"/>
        <w:jc w:val="both"/>
      </w:pPr>
      <w:r>
        <w:t xml:space="preserve">a) ses indisponibilités et restrictions de puissance active programmées ainsi que sa fourniture prévisionnelle de puissance active au point de raccordement ; </w:t>
      </w:r>
    </w:p>
    <w:p w:rsidR="00EB5882" w:rsidRDefault="00EB5882" w:rsidP="00EB5882">
      <w:pPr>
        <w:ind w:firstLine="720"/>
        <w:jc w:val="both"/>
      </w:pPr>
      <w:r>
        <w:t>b) toute restriction prévue de la capacité de réglage de la puissance réactive ; …”</w:t>
      </w:r>
    </w:p>
    <w:p w:rsidR="00EB5882" w:rsidRDefault="00EB5882" w:rsidP="00EB5882">
      <w:pPr>
        <w:jc w:val="both"/>
      </w:pPr>
      <w:r>
        <w:t>Pour l’indisponibilité planifiée, ces informations sont à communiquer un mois à l’avance. Les modalités de ces échanges d’information seront convenues avec le propriétaire.</w:t>
      </w:r>
    </w:p>
    <w:p w:rsidR="00EB5882" w:rsidRPr="00EB5882" w:rsidRDefault="00EB5882" w:rsidP="00EB5882">
      <w:pPr>
        <w:jc w:val="both"/>
        <w:rPr>
          <w:u w:val="single"/>
        </w:rPr>
      </w:pPr>
      <w:r w:rsidRPr="00EB5882">
        <w:rPr>
          <w:u w:val="single"/>
        </w:rPr>
        <w:t>1. Définitions des termes particuliers utilisés dans les présentes conditions spécifiques de modulation</w:t>
      </w:r>
    </w:p>
    <w:p w:rsidR="00EB5882" w:rsidRDefault="00EB5882" w:rsidP="00EB5882">
      <w:pPr>
        <w:jc w:val="both"/>
      </w:pPr>
      <w:r w:rsidRPr="00EB5882">
        <w:rPr>
          <w:b/>
          <w:bCs/>
        </w:rPr>
        <w:t>« Capacité d’injection flexible »</w:t>
      </w:r>
      <w:r>
        <w:t xml:space="preserve"> : le droit d'accès au réseau exprimé en voltampères (VA) et octroyé au producteur par le gestionnaire de réseau de manière supplémentaire à la capacité d'injection permanente en mettant à disposition tous les éléments de son réseau.</w:t>
      </w:r>
    </w:p>
    <w:p w:rsidR="00EB5882" w:rsidRDefault="00EB5882" w:rsidP="00EB5882">
      <w:pPr>
        <w:jc w:val="both"/>
      </w:pPr>
      <w:r w:rsidRPr="00EB5882">
        <w:rPr>
          <w:b/>
          <w:bCs/>
        </w:rPr>
        <w:t>« Capacité d'injection permanente »</w:t>
      </w:r>
      <w:r>
        <w:t xml:space="preserve"> : le droit d'accès au réseau octroyé au producteur, exprimé en voltampères (VA) dont la disponibilité est garantie tant sur base des éléments principaux que des éléments redondants de fiabilité du réseau et déterminée conformément à la méthodologie visée à l'article 3, § 2 de AGW relatif à l'analyse coût-bénéfice et aux modalités de calcul et de mise en œuvre de la compensation </w:t>
      </w:r>
      <w:proofErr w:type="gramStart"/>
      <w:r>
        <w:t>financière;</w:t>
      </w:r>
      <w:proofErr w:type="gramEnd"/>
    </w:p>
    <w:p w:rsidR="00EB5882" w:rsidRDefault="00EB5882" w:rsidP="00EB5882">
      <w:pPr>
        <w:jc w:val="both"/>
      </w:pPr>
      <w:r w:rsidRPr="00EB5882">
        <w:rPr>
          <w:b/>
          <w:bCs/>
        </w:rPr>
        <w:t>« Congestion »</w:t>
      </w:r>
      <w:r>
        <w:t xml:space="preserve"> : l'état d'un élément du réseau lorsque la capacité maximum de transit y est atteinte et risque de mettre à mal la sécurité du réseau.</w:t>
      </w:r>
    </w:p>
    <w:p w:rsidR="00EB5882" w:rsidRDefault="00EB5882" w:rsidP="00EB5882">
      <w:pPr>
        <w:jc w:val="both"/>
      </w:pPr>
      <w:r w:rsidRPr="00EB5882">
        <w:rPr>
          <w:b/>
          <w:bCs/>
        </w:rPr>
        <w:t>« Consigne »</w:t>
      </w:r>
      <w:r>
        <w:t xml:space="preserve"> : l'ordre d'activation envoyé par le gestionnaire de réseau au producteur afin de réduire l'injection de puissance électrique en vue de prévenir ou de remédier à la survenance de congestions sur le réseau d'électricité et exprimé en termes de puissance maximale d'injection autorisée et de délai de réaction.</w:t>
      </w:r>
    </w:p>
    <w:p w:rsidR="00EB5882" w:rsidRPr="00EB5882" w:rsidRDefault="00EB5882" w:rsidP="00EB5882">
      <w:pPr>
        <w:jc w:val="both"/>
        <w:rPr>
          <w:u w:val="single"/>
        </w:rPr>
      </w:pPr>
      <w:r w:rsidRPr="00EB5882">
        <w:rPr>
          <w:u w:val="single"/>
        </w:rPr>
        <w:t>2. Conditions de modulation de l’Accès au Réseau</w:t>
      </w:r>
    </w:p>
    <w:p w:rsidR="00EB5882" w:rsidRDefault="00EB5882" w:rsidP="00EB5882">
      <w:pPr>
        <w:jc w:val="both"/>
      </w:pPr>
      <w:r>
        <w:t>Outre cas de force majeure, le GRD peut imposer de limiter l’Accès au Réseau en injection par la modulation de(s) unité(s) de production locale modulable(s) décrite(s) dans l’annexe 3 du contrat de raccordement. Cette modulation sera réalisée par l’envoi d’une consigne, dans les situations suivantes :</w:t>
      </w:r>
    </w:p>
    <w:p w:rsidR="00EB5882" w:rsidRDefault="00EB5882" w:rsidP="00EB5882">
      <w:pPr>
        <w:jc w:val="both"/>
      </w:pPr>
      <w:r>
        <w:t>- Dans le but de maintenir l’exploitation du réseau dans les limites de sécurité opérationnelle du réseau du GRD et du gestionnaire du réseau de transport/transport local (GRT/GRTL – ELIA). L’envoi de cette consigne est réalisé sans avis préalable.</w:t>
      </w:r>
    </w:p>
    <w:p w:rsidR="00EB5882" w:rsidRDefault="00EB5882" w:rsidP="00EB5882">
      <w:pPr>
        <w:jc w:val="both"/>
      </w:pPr>
      <w:r>
        <w:t>- Dans les cas d’interventions planifiées entrainant une situation où la sécurité du réseau n’est plus assurée en un point du réseau du GRD (par exemple entretien d’un élément du réseau) ou en un point du réseau de transport/transport local (GRT/GRTL – ELIA), le GRD contactera le client pour déterminer en fonction des possibilités techniques des réseaux si la modulation est totale ou partielle. En cas de modulation partielle, après ce contact avec le client, l’envoi de cette consigne est réalisé sans avis préalable.</w:t>
      </w:r>
    </w:p>
    <w:p w:rsidR="00EB5882" w:rsidRDefault="00EB5882" w:rsidP="00EB5882">
      <w:pPr>
        <w:jc w:val="both"/>
      </w:pPr>
      <w:r>
        <w:t>En outre, dans tous les cas de modulation partielle, que ce soit pour maintenir l’exploitation du réseau ou lors d’interventions planifiées, le GRD imposera au client un point de fonctionnement via l’envoi d’une consigne pour la durée de l’intervention (puissance maximum injectable sur le réseau et/ou facteur de puissance).</w:t>
      </w:r>
    </w:p>
    <w:p w:rsidR="00EB5882" w:rsidRDefault="00EB5882" w:rsidP="00EB5882">
      <w:pPr>
        <w:jc w:val="both"/>
      </w:pPr>
      <w:r>
        <w:t xml:space="preserve">Le client s’engage à respecter la consigne du GRD dans un délai de </w:t>
      </w:r>
      <w:r w:rsidRPr="00EB5882">
        <w:rPr>
          <w:u w:val="single"/>
        </w:rPr>
        <w:t>5 minutes</w:t>
      </w:r>
      <w:r>
        <w:t>.</w:t>
      </w:r>
    </w:p>
    <w:p w:rsidR="00EB5882" w:rsidRDefault="00EB5882" w:rsidP="00EB5882">
      <w:pPr>
        <w:jc w:val="both"/>
      </w:pPr>
      <w:r>
        <w:t xml:space="preserve">En cas de non-respect de la consigne par le client dans les délais imposés et de risque de dépassement des limites de sécurité opérationnelle du réseau, le gestionnaire de réseau peut envoyer une commande visant à interrompre la production qui ne respecte pas ladite consigne (protection de back up), sans compensation financière des pertes de revenus du producteur. </w:t>
      </w:r>
    </w:p>
    <w:p w:rsidR="00BD17BA" w:rsidRDefault="00EB5882" w:rsidP="00EB5882">
      <w:pPr>
        <w:jc w:val="both"/>
      </w:pPr>
      <w:r>
        <w:t>La consigne est jugée rencontrée si l’URD a réduit son niveau de production à celui correspondant à la contrainte qui lui est imposée par le GRD ou, pour autant qu’il soit en mesure de le démontrer, si l’URD a augmenté sa consommation d'un niveau équivalent de sorte que le niveau d'injection résultant de ces deux composantes (production - consommation) ait un effet équivalent à celui demandé par le GRD pour la gestion de la congestion.</w:t>
      </w:r>
    </w:p>
    <w:p w:rsidR="00EB5882" w:rsidRPr="00EB5882" w:rsidRDefault="00EB5882" w:rsidP="00EB5882">
      <w:pPr>
        <w:jc w:val="both"/>
        <w:rPr>
          <w:u w:val="single"/>
        </w:rPr>
      </w:pPr>
      <w:r w:rsidRPr="00EB5882">
        <w:rPr>
          <w:u w:val="single"/>
        </w:rPr>
        <w:t>3. Modalités de communication des entretiens programmés pour les éléments du réseau dont la</w:t>
      </w:r>
      <w:r>
        <w:rPr>
          <w:u w:val="single"/>
        </w:rPr>
        <w:t xml:space="preserve"> </w:t>
      </w:r>
      <w:r w:rsidRPr="00EB5882">
        <w:rPr>
          <w:u w:val="single"/>
        </w:rPr>
        <w:t>disponibilité est critique pour garantir la capacité d'injection demandée par le producteur.</w:t>
      </w:r>
    </w:p>
    <w:p w:rsidR="00EB5882" w:rsidRDefault="00EB5882" w:rsidP="00EB5882">
      <w:pPr>
        <w:jc w:val="both"/>
      </w:pPr>
      <w:r>
        <w:t>Le GRD communique au client par la présente, les plages d'indisponibilité des éléments du réseau pour cause de coupure planifiée, tel qu'entretien ou d'adaptation du réseau, ainsi que la probabilité de survenance des autres causes d'interruption suivantes :</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les</w:t>
      </w:r>
      <w:proofErr w:type="gramEnd"/>
      <w:r w:rsidRPr="00EB5882">
        <w:rPr>
          <w:sz w:val="22"/>
        </w:rPr>
        <w:t xml:space="preserve"> entretiens préventifs sont périodiquement planifiés. Ils concernent :</w:t>
      </w:r>
    </w:p>
    <w:p w:rsidR="00EB5882" w:rsidRPr="00EB5882" w:rsidRDefault="00EB5882" w:rsidP="00EB5882">
      <w:pPr>
        <w:pStyle w:val="Paragraphedeliste"/>
        <w:numPr>
          <w:ilvl w:val="1"/>
          <w:numId w:val="16"/>
        </w:numPr>
        <w:spacing w:line="276" w:lineRule="auto"/>
        <w:jc w:val="both"/>
        <w:rPr>
          <w:sz w:val="22"/>
        </w:rPr>
      </w:pPr>
      <w:r w:rsidRPr="00EB5882">
        <w:rPr>
          <w:sz w:val="22"/>
        </w:rPr>
        <w:t xml:space="preserve"> </w:t>
      </w:r>
      <w:proofErr w:type="gramStart"/>
      <w:r w:rsidRPr="00EB5882">
        <w:rPr>
          <w:sz w:val="22"/>
        </w:rPr>
        <w:t>les</w:t>
      </w:r>
      <w:proofErr w:type="gramEnd"/>
      <w:r w:rsidRPr="00EB5882">
        <w:rPr>
          <w:sz w:val="22"/>
        </w:rPr>
        <w:t xml:space="preserve"> indisponibilités d'éléments du Réseau inférieures à une semaine prévues dans le cadre du planning moyen terme, qui sont notifiées par le GRD au client quelques mois à l'avance, et au plus tard dès que l'information est disponible.; </w:t>
      </w:r>
    </w:p>
    <w:p w:rsidR="00EB5882" w:rsidRPr="00EB5882" w:rsidRDefault="00EB5882" w:rsidP="00EB5882">
      <w:pPr>
        <w:pStyle w:val="Paragraphedeliste"/>
        <w:numPr>
          <w:ilvl w:val="1"/>
          <w:numId w:val="16"/>
        </w:numPr>
        <w:spacing w:line="276" w:lineRule="auto"/>
        <w:jc w:val="both"/>
        <w:rPr>
          <w:sz w:val="22"/>
        </w:rPr>
      </w:pPr>
      <w:proofErr w:type="gramStart"/>
      <w:r w:rsidRPr="00EB5882">
        <w:rPr>
          <w:sz w:val="22"/>
        </w:rPr>
        <w:t>les</w:t>
      </w:r>
      <w:proofErr w:type="gramEnd"/>
      <w:r w:rsidRPr="00EB5882">
        <w:rPr>
          <w:sz w:val="22"/>
        </w:rPr>
        <w:t xml:space="preserve"> indisponibilités continues à partir d'une durée d'une semaine qui sont notifiées par le GRD au client un an à l'avance, dans la mesure du possible, et au plus tard dès que l'information est disponible. </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la</w:t>
      </w:r>
      <w:proofErr w:type="gramEnd"/>
      <w:r w:rsidRPr="00EB5882">
        <w:rPr>
          <w:sz w:val="22"/>
        </w:rPr>
        <w:t xml:space="preserve"> meilleure estimation des fréquences et des durées de ces entretiens préventifs est donnée aux points 1 et 2 du tableau ci-dessous.</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les</w:t>
      </w:r>
      <w:proofErr w:type="gramEnd"/>
      <w:r w:rsidRPr="00EB5882">
        <w:rPr>
          <w:sz w:val="22"/>
        </w:rPr>
        <w:t xml:space="preserve"> projets d'adaptation du réseau sont connus au minimum un an à l'avance et le GRD avertira le client de leur existence dès leur approbation par la CWaPE et communiquera au client le planning de réalisation une fois celui-ci adopté.</w:t>
      </w:r>
    </w:p>
    <w:p w:rsidR="00EB5882" w:rsidRPr="00EB5882" w:rsidRDefault="00EB5882" w:rsidP="00EB5882">
      <w:pPr>
        <w:jc w:val="both"/>
      </w:pPr>
      <w:r w:rsidRPr="00EB5882">
        <w:t>Exemple 1 : Le poste de XYZ sera rénové vers 20XX. Ces travaux pourraient occasionner des besoins de flexibilité supplémentaires de l’ordre d’une semaine.</w:t>
      </w:r>
    </w:p>
    <w:p w:rsidR="00EB5882" w:rsidRPr="00EB5882" w:rsidRDefault="00EB5882" w:rsidP="00EB5882">
      <w:pPr>
        <w:jc w:val="both"/>
      </w:pPr>
      <w:r w:rsidRPr="00EB5882">
        <w:t>Exemple 2 : A l’horizon des 5 prochaines années, il n’y a pas de projet d’adaptati</w:t>
      </w:r>
      <w:bookmarkStart w:id="34" w:name="_GoBack"/>
      <w:bookmarkEnd w:id="34"/>
      <w:r w:rsidRPr="00EB5882">
        <w:t>on prévu sur le poste.</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dans</w:t>
      </w:r>
      <w:proofErr w:type="gramEnd"/>
      <w:r w:rsidRPr="00EB5882">
        <w:rPr>
          <w:sz w:val="22"/>
        </w:rPr>
        <w:t xml:space="preserve"> le cas de coupures planifiées à court terme, par exemple pour une intervention curative ou pour une mise en sécurité à la demande de tiers, l'occurrence n'est pas prévisible. Le client en sera informé dès que l'information est connue du GRD.</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le</w:t>
      </w:r>
      <w:proofErr w:type="gramEnd"/>
      <w:r w:rsidRPr="00EB5882">
        <w:rPr>
          <w:sz w:val="22"/>
        </w:rPr>
        <w:t xml:space="preserve"> GRD transmet des statistiques historiques relatives aux coupures non-planifiées intervenues sur le point d'accès prévu :</w:t>
      </w:r>
    </w:p>
    <w:p w:rsidR="00EB5882" w:rsidRPr="00EB5882" w:rsidRDefault="00EB5882" w:rsidP="00EB5882">
      <w:pPr>
        <w:pStyle w:val="Paragraphedeliste"/>
        <w:numPr>
          <w:ilvl w:val="1"/>
          <w:numId w:val="16"/>
        </w:numPr>
        <w:spacing w:line="276" w:lineRule="auto"/>
        <w:jc w:val="both"/>
        <w:rPr>
          <w:sz w:val="22"/>
        </w:rPr>
      </w:pPr>
      <w:proofErr w:type="gramStart"/>
      <w:r w:rsidRPr="00EB5882">
        <w:rPr>
          <w:sz w:val="22"/>
        </w:rPr>
        <w:t>vu</w:t>
      </w:r>
      <w:proofErr w:type="gramEnd"/>
      <w:r w:rsidRPr="00EB5882">
        <w:rPr>
          <w:sz w:val="22"/>
        </w:rPr>
        <w:t xml:space="preserve"> la faible occurrence de défauts, des statistiques locales ne sont pas représentatives,</w:t>
      </w:r>
    </w:p>
    <w:p w:rsidR="00EB5882" w:rsidRPr="00EB5882" w:rsidRDefault="00EB5882" w:rsidP="00EB5882">
      <w:pPr>
        <w:pStyle w:val="Paragraphedeliste"/>
        <w:numPr>
          <w:ilvl w:val="1"/>
          <w:numId w:val="16"/>
        </w:numPr>
        <w:spacing w:line="276" w:lineRule="auto"/>
        <w:jc w:val="both"/>
        <w:rPr>
          <w:sz w:val="22"/>
        </w:rPr>
      </w:pPr>
      <w:proofErr w:type="gramStart"/>
      <w:r w:rsidRPr="00EB5882">
        <w:rPr>
          <w:sz w:val="22"/>
        </w:rPr>
        <w:t>à</w:t>
      </w:r>
      <w:proofErr w:type="gramEnd"/>
      <w:r w:rsidRPr="00EB5882">
        <w:rPr>
          <w:sz w:val="22"/>
        </w:rPr>
        <w:t xml:space="preserve"> titre informatif, nous constatons une fréquence historique de défaillance des câbles MT de même type que celui de votre raccordement (toutes causes de défauts confondues) de 5.6 défauts/an/100km. La durée normale de réparation est comprise entre 24h et 96h.</w:t>
      </w:r>
    </w:p>
    <w:p w:rsidR="00EB5882" w:rsidRPr="00EB5882" w:rsidRDefault="00EB5882" w:rsidP="00EB5882">
      <w:pPr>
        <w:pStyle w:val="Paragraphedeliste"/>
        <w:numPr>
          <w:ilvl w:val="1"/>
          <w:numId w:val="16"/>
        </w:numPr>
        <w:spacing w:line="276" w:lineRule="auto"/>
        <w:jc w:val="both"/>
        <w:rPr>
          <w:sz w:val="22"/>
        </w:rPr>
      </w:pPr>
      <w:proofErr w:type="gramStart"/>
      <w:r w:rsidRPr="00EB5882">
        <w:rPr>
          <w:sz w:val="22"/>
        </w:rPr>
        <w:t>l’indisponibilité</w:t>
      </w:r>
      <w:proofErr w:type="gramEnd"/>
      <w:r w:rsidRPr="00EB5882">
        <w:rPr>
          <w:sz w:val="22"/>
        </w:rPr>
        <w:t xml:space="preserve"> des autres éléments du réseau GRD n’est statistiquement pas significative.</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le</w:t>
      </w:r>
      <w:proofErr w:type="gramEnd"/>
      <w:r w:rsidRPr="00EB5882">
        <w:rPr>
          <w:sz w:val="22"/>
        </w:rPr>
        <w:t xml:space="preserve"> planning des travaux liés aux entretiens préventifs, adaptation du réseau et coupures planifiées est établi après concertation avec le client concerné afin d’en limiter l’impact pour ce dernier.</w:t>
      </w:r>
    </w:p>
    <w:p w:rsidR="00EB5882" w:rsidRPr="00EB5882" w:rsidRDefault="00EB5882" w:rsidP="00EB5882">
      <w:pPr>
        <w:pStyle w:val="Paragraphedeliste"/>
        <w:numPr>
          <w:ilvl w:val="0"/>
          <w:numId w:val="16"/>
        </w:numPr>
        <w:spacing w:line="276" w:lineRule="auto"/>
        <w:jc w:val="both"/>
        <w:rPr>
          <w:sz w:val="22"/>
        </w:rPr>
      </w:pPr>
      <w:proofErr w:type="gramStart"/>
      <w:r w:rsidRPr="00EB5882">
        <w:rPr>
          <w:sz w:val="22"/>
        </w:rPr>
        <w:t>selon</w:t>
      </w:r>
      <w:proofErr w:type="gramEnd"/>
      <w:r w:rsidRPr="00EB5882">
        <w:rPr>
          <w:sz w:val="22"/>
        </w:rPr>
        <w:t xml:space="preserve"> les meilleures estimations du GRD au moment de l’établissement du contrat, le volume d’énergie modulé ne devrait pas dépasser la valeur précisée au point 3 du tableau ci-dessous. Cette information donnée à titre indicatif, a été établie </w:t>
      </w:r>
      <w:r w:rsidR="00430261">
        <w:rPr>
          <w:sz w:val="22"/>
        </w:rPr>
        <w:t>selon une méthode de calcul basée sur des profils de prélèvements et de production conforme à la prescription technique C8-03 portant sur la « méthodologie de détermination de la capacité d’injection permanente et/ou de la capacité d’injection flexible en Région wallonne ».</w:t>
      </w:r>
    </w:p>
    <w:tbl>
      <w:tblPr>
        <w:tblStyle w:val="Grilledutableau"/>
        <w:tblW w:w="5000" w:type="pct"/>
        <w:tblLook w:val="04A0" w:firstRow="1" w:lastRow="0" w:firstColumn="1" w:lastColumn="0" w:noHBand="0" w:noVBand="1"/>
      </w:tblPr>
      <w:tblGrid>
        <w:gridCol w:w="5212"/>
        <w:gridCol w:w="3259"/>
        <w:gridCol w:w="1552"/>
      </w:tblGrid>
      <w:tr w:rsidR="00945F1D" w:rsidTr="00945F1D">
        <w:tc>
          <w:tcPr>
            <w:tcW w:w="5000" w:type="pct"/>
            <w:gridSpan w:val="3"/>
            <w:shd w:val="clear" w:color="auto" w:fill="9FB9E1" w:themeFill="text2" w:themeFillTint="66"/>
          </w:tcPr>
          <w:p w:rsidR="00945F1D" w:rsidRDefault="00945F1D" w:rsidP="002342BC">
            <w:pPr>
              <w:jc w:val="both"/>
            </w:pPr>
            <w:r>
              <w:t>Paramètres d’indisponibilité - estimation</w:t>
            </w:r>
          </w:p>
        </w:tc>
      </w:tr>
      <w:tr w:rsidR="00EB5882" w:rsidTr="00945F1D">
        <w:tc>
          <w:tcPr>
            <w:tcW w:w="2600" w:type="pct"/>
          </w:tcPr>
          <w:p w:rsidR="00EB5882" w:rsidRDefault="00945F1D" w:rsidP="002342BC">
            <w:pPr>
              <w:jc w:val="both"/>
            </w:pPr>
            <w:r w:rsidRPr="00945F1D">
              <w:t>Estimation de la fréquence des entretiens préventifs</w:t>
            </w:r>
          </w:p>
        </w:tc>
        <w:tc>
          <w:tcPr>
            <w:tcW w:w="1626" w:type="pct"/>
          </w:tcPr>
          <w:p w:rsidR="00EB5882" w:rsidRDefault="00EB5882" w:rsidP="002342BC">
            <w:pPr>
              <w:jc w:val="both"/>
            </w:pPr>
          </w:p>
        </w:tc>
        <w:tc>
          <w:tcPr>
            <w:tcW w:w="774" w:type="pct"/>
          </w:tcPr>
          <w:p w:rsidR="00EB5882" w:rsidRDefault="00EB5882" w:rsidP="002342BC">
            <w:pPr>
              <w:jc w:val="both"/>
            </w:pPr>
            <w:r>
              <w:t>Fois par an</w:t>
            </w:r>
          </w:p>
        </w:tc>
      </w:tr>
      <w:tr w:rsidR="00EB5882" w:rsidTr="00945F1D">
        <w:tc>
          <w:tcPr>
            <w:tcW w:w="2600" w:type="pct"/>
          </w:tcPr>
          <w:p w:rsidR="00EB5882" w:rsidRDefault="00945F1D" w:rsidP="002342BC">
            <w:pPr>
              <w:jc w:val="both"/>
            </w:pPr>
            <w:r w:rsidRPr="00945F1D">
              <w:t>Estimation de la durée des entretiens préventifs</w:t>
            </w:r>
          </w:p>
        </w:tc>
        <w:tc>
          <w:tcPr>
            <w:tcW w:w="1626" w:type="pct"/>
          </w:tcPr>
          <w:p w:rsidR="00EB5882" w:rsidRDefault="00EB5882" w:rsidP="002342BC">
            <w:pPr>
              <w:jc w:val="both"/>
            </w:pPr>
          </w:p>
        </w:tc>
        <w:tc>
          <w:tcPr>
            <w:tcW w:w="774" w:type="pct"/>
          </w:tcPr>
          <w:p w:rsidR="00EB5882" w:rsidRDefault="00EB5882" w:rsidP="002342BC">
            <w:pPr>
              <w:jc w:val="both"/>
            </w:pPr>
            <w:r>
              <w:t>Heures</w:t>
            </w:r>
          </w:p>
        </w:tc>
      </w:tr>
      <w:tr w:rsidR="00EB5882" w:rsidTr="00945F1D">
        <w:tc>
          <w:tcPr>
            <w:tcW w:w="2600" w:type="pct"/>
          </w:tcPr>
          <w:p w:rsidR="00EB5882" w:rsidRDefault="00945F1D" w:rsidP="002342BC">
            <w:pPr>
              <w:jc w:val="both"/>
            </w:pPr>
            <w:r w:rsidRPr="00945F1D">
              <w:t>Estimations du volume d’énergie modulé maximum</w:t>
            </w:r>
          </w:p>
        </w:tc>
        <w:tc>
          <w:tcPr>
            <w:tcW w:w="1626" w:type="pct"/>
          </w:tcPr>
          <w:p w:rsidR="00EB5882" w:rsidRDefault="00EB5882" w:rsidP="002342BC">
            <w:pPr>
              <w:jc w:val="both"/>
            </w:pPr>
          </w:p>
        </w:tc>
        <w:tc>
          <w:tcPr>
            <w:tcW w:w="774" w:type="pct"/>
          </w:tcPr>
          <w:p w:rsidR="00EB5882" w:rsidRDefault="00EB5882" w:rsidP="002342BC">
            <w:pPr>
              <w:jc w:val="both"/>
            </w:pPr>
            <w:r>
              <w:t>MWh/an</w:t>
            </w:r>
          </w:p>
        </w:tc>
      </w:tr>
    </w:tbl>
    <w:p w:rsidR="009C0878" w:rsidRDefault="009C0878" w:rsidP="002342BC">
      <w:pPr>
        <w:jc w:val="both"/>
      </w:pPr>
    </w:p>
    <w:p w:rsidR="00945F1D" w:rsidRDefault="00945F1D" w:rsidP="00945F1D">
      <w:pPr>
        <w:jc w:val="both"/>
        <w:rPr>
          <w:u w:val="single"/>
        </w:rPr>
      </w:pPr>
    </w:p>
    <w:p w:rsidR="00945F1D" w:rsidRDefault="00945F1D" w:rsidP="00945F1D">
      <w:pPr>
        <w:jc w:val="both"/>
        <w:rPr>
          <w:u w:val="single"/>
        </w:rPr>
      </w:pPr>
    </w:p>
    <w:p w:rsidR="00945F1D" w:rsidRDefault="00945F1D" w:rsidP="00945F1D">
      <w:pPr>
        <w:jc w:val="both"/>
        <w:rPr>
          <w:u w:val="single"/>
        </w:rPr>
      </w:pPr>
    </w:p>
    <w:p w:rsidR="00945F1D" w:rsidRDefault="00945F1D" w:rsidP="00945F1D">
      <w:pPr>
        <w:jc w:val="both"/>
        <w:rPr>
          <w:u w:val="single"/>
        </w:rPr>
      </w:pPr>
    </w:p>
    <w:p w:rsidR="00945F1D" w:rsidRPr="00945F1D" w:rsidRDefault="00945F1D" w:rsidP="00945F1D">
      <w:pPr>
        <w:jc w:val="both"/>
        <w:rPr>
          <w:u w:val="single"/>
        </w:rPr>
      </w:pPr>
      <w:r w:rsidRPr="00945F1D">
        <w:rPr>
          <w:u w:val="single"/>
        </w:rPr>
        <w:t>4. Obligations des parties en cas de modulation de l’Accès au Réseau</w:t>
      </w:r>
    </w:p>
    <w:p w:rsidR="00945F1D" w:rsidRDefault="00945F1D" w:rsidP="00945F1D">
      <w:pPr>
        <w:jc w:val="both"/>
      </w:pPr>
      <w:r>
        <w:t>Le propriétaire de l’installation de production d'électricité veille à ce que chaque unité de production d'électricité soit conforme aux exigences applicables en vertu du présent contrat pendant toute la durée de vie de l'installation.</w:t>
      </w:r>
    </w:p>
    <w:p w:rsidR="00945F1D" w:rsidRDefault="00945F1D" w:rsidP="00945F1D">
      <w:pPr>
        <w:jc w:val="both"/>
      </w:pPr>
      <w:r>
        <w:t xml:space="preserve">Dans les cas de modulation partielle de l’accès, en cas de non-respect des consignes de réglage du GRD entrainant une demande d’interruption de l’accès au réseau (protection de back up), si le client ne respecte pas l’ordre d’interruption demandé par le GRD, sans apporter la preuve que le non-respect de cet ordre résulte d’un cas de force majeure, le client indemnise le GRD pour les interventions au réseau consécutives à son non-respect et en particulier suite au fonctionnement des protections qui en résulterait. Ces indemnités sont fixées forfaitairement sur base des tarifs horaires convenus avec le service </w:t>
      </w:r>
      <w:proofErr w:type="spellStart"/>
      <w:r>
        <w:t>Datassur</w:t>
      </w:r>
      <w:proofErr w:type="spellEnd"/>
      <w:r>
        <w:t xml:space="preserve"> de la Fédération des Assurances dans la Convention entre l’UPEA et la FBE (ou tout autre document équivalent) pour les installations des catégories 3 et 4 et en fonction des travaux de remise sous tension des parties de réseau affectées, qui sont forfaitisés comme suit :</w:t>
      </w:r>
    </w:p>
    <w:p w:rsidR="00945F1D" w:rsidRDefault="00945F1D" w:rsidP="00945F1D">
      <w:pPr>
        <w:pStyle w:val="Paragraphedeliste"/>
        <w:numPr>
          <w:ilvl w:val="0"/>
          <w:numId w:val="27"/>
        </w:numPr>
        <w:jc w:val="both"/>
      </w:pPr>
      <w:proofErr w:type="gramStart"/>
      <w:r>
        <w:t>remise</w:t>
      </w:r>
      <w:proofErr w:type="gramEnd"/>
      <w:r>
        <w:t xml:space="preserve"> sur le réseau d’un feeder : 10 hommes-heures</w:t>
      </w:r>
    </w:p>
    <w:p w:rsidR="00945F1D" w:rsidRDefault="00945F1D" w:rsidP="00945F1D">
      <w:pPr>
        <w:pStyle w:val="Paragraphedeliste"/>
        <w:numPr>
          <w:ilvl w:val="0"/>
          <w:numId w:val="27"/>
        </w:numPr>
        <w:jc w:val="both"/>
      </w:pPr>
      <w:proofErr w:type="gramStart"/>
      <w:r>
        <w:t>remise</w:t>
      </w:r>
      <w:proofErr w:type="gramEnd"/>
      <w:r>
        <w:t xml:space="preserve"> sur le réseau d’une cabine : 6 hommes-heures</w:t>
      </w:r>
    </w:p>
    <w:p w:rsidR="00945F1D" w:rsidRDefault="00945F1D" w:rsidP="00945F1D">
      <w:pPr>
        <w:pStyle w:val="Paragraphedeliste"/>
        <w:numPr>
          <w:ilvl w:val="0"/>
          <w:numId w:val="27"/>
        </w:numPr>
        <w:jc w:val="both"/>
      </w:pPr>
      <w:proofErr w:type="gramStart"/>
      <w:r>
        <w:t>remise</w:t>
      </w:r>
      <w:proofErr w:type="gramEnd"/>
      <w:r>
        <w:t xml:space="preserve"> sur le réseau d’un poste : 24 hommes-heures</w:t>
      </w:r>
    </w:p>
    <w:p w:rsidR="00945F1D" w:rsidRDefault="00945F1D" w:rsidP="00945F1D">
      <w:pPr>
        <w:jc w:val="both"/>
      </w:pPr>
      <w:r>
        <w:t xml:space="preserve"> Le fait, pour le client, de ne pas respecter plus d’une fois les consignes de réglage du GRD sans apporter la preuve de la force majeure, est incontestablement une violation des obligations de ce client. En conséquence, sans préjudice des autres dispositions relatives à la responsabilité découlant des contrats applicables et des autres cas de suspension et/ou résiliation prévus par les lois et règlements en vigueur et/ou par le présent contrat, le GRD peut suspendre l’accès au réseau, sans autorisation judiciaire préalable. L’information de la suspension de l’accès au réseau se fera par simple envoi d’une lettre recommandée dûment motivée et adressée au client avec copie à la CWaPE.</w:t>
      </w:r>
    </w:p>
    <w:p w:rsidR="00945F1D" w:rsidRDefault="00945F1D" w:rsidP="00945F1D">
      <w:pPr>
        <w:jc w:val="both"/>
      </w:pPr>
      <w:r>
        <w:t>Si la situation à l’origine de la suspension de l’accès au réseau du GRD n’a pas fait l’objet de mesures de correction dans un délai de 30 jours à compter de la date de réception de la lettre recommandée, le GRD peut de plein droit résilier le contrat, sans autorisation judiciaire préalable par simple envoi d’une lettre recommandée dûment motivée adressée au client avec copie à la CWaPE. La réception de ladite lettre recommandée est censée intervenir 3 jours ouvrables après sa date d’expédition.</w:t>
      </w:r>
    </w:p>
    <w:p w:rsidR="00945F1D" w:rsidRDefault="00945F1D" w:rsidP="00945F1D">
      <w:pPr>
        <w:jc w:val="both"/>
      </w:pPr>
      <w:r>
        <w:t>La capacité d’accueil relative aux installations comprises dans le présent contrat reste toutefois attribuée au client sauf décision contraire des autorités compétentes (CWaPE).</w:t>
      </w:r>
    </w:p>
    <w:p w:rsidR="00945F1D" w:rsidRDefault="00945F1D" w:rsidP="00945F1D">
      <w:pPr>
        <w:jc w:val="both"/>
      </w:pPr>
      <w:r>
        <w:t>La durée de modulation totale ou partielle est fonction de l’état du Réseau du GRD (ou d’une partie de celui-ci), ou le cas échéant du GRT/GRTL, ou de l’ampleur de l’incident ainsi que de l’effet de certains réglages et automatismes. Le GRD prend toutes les actions nécessaires aux fins de limiter l’intensité et la durée de la modulation.</w:t>
      </w:r>
    </w:p>
    <w:p w:rsidR="00945F1D" w:rsidRDefault="00945F1D" w:rsidP="00945F1D">
      <w:pPr>
        <w:jc w:val="both"/>
      </w:pPr>
      <w:r>
        <w:t>La modulation partielle ou totale de l’Accès au réseau n’emporte pas de compensation des puissances de pointe utilisées pour la facturation.</w:t>
      </w:r>
    </w:p>
    <w:p w:rsidR="00945F1D" w:rsidRDefault="00945F1D" w:rsidP="00945F1D">
      <w:pPr>
        <w:jc w:val="both"/>
      </w:pPr>
      <w:r>
        <w:t>A l’initiative du GRD, l’ensemble des activations d’un trimestre donné sera compensé sous réserve de la vérification des conditions d’octroi de cette compensation dans les trois mois suivant la fin du trimestre considéré.</w:t>
      </w:r>
    </w:p>
    <w:p w:rsidR="00945F1D" w:rsidRDefault="00945F1D" w:rsidP="00945F1D">
      <w:pPr>
        <w:jc w:val="both"/>
      </w:pPr>
      <w:r>
        <w:t>En cas de compensation, le GRD communique au client les estimations des volumes non produits et leur valorisation financière.</w:t>
      </w:r>
    </w:p>
    <w:p w:rsidR="00945F1D" w:rsidRDefault="00945F1D" w:rsidP="00945F1D">
      <w:pPr>
        <w:jc w:val="both"/>
      </w:pPr>
      <w:r>
        <w:t>L’éventuelle compensation financière des pertes de revenus du producteur dues par le GRD concerné, est conforme aux dispositions législatives en vigueur.</w:t>
      </w:r>
    </w:p>
    <w:p w:rsidR="00945F1D" w:rsidRDefault="00945F1D" w:rsidP="00945F1D">
      <w:pPr>
        <w:jc w:val="both"/>
      </w:pPr>
      <w:r>
        <w:t>A la demande écrite du client, le GRD lui procure un rapport écrit (par courrier ou e-mail) sur la cause et la durée de la modulation totale ou partielle.</w:t>
      </w:r>
    </w:p>
    <w:p w:rsidR="00945F1D" w:rsidRPr="00945F1D" w:rsidRDefault="00945F1D" w:rsidP="00945F1D">
      <w:pPr>
        <w:jc w:val="both"/>
        <w:rPr>
          <w:u w:val="single"/>
        </w:rPr>
      </w:pPr>
      <w:r w:rsidRPr="00945F1D">
        <w:rPr>
          <w:u w:val="single"/>
        </w:rPr>
        <w:t>5. La méthodologie de détermination des volumes non-produits</w:t>
      </w:r>
    </w:p>
    <w:p w:rsidR="00945F1D" w:rsidRDefault="00945F1D" w:rsidP="00945F1D">
      <w:pPr>
        <w:jc w:val="both"/>
      </w:pPr>
      <w:r>
        <w:t>La méthodologie est telle que décrite au document Synergrid C8/4.</w:t>
      </w:r>
    </w:p>
    <w:p w:rsidR="00945F1D" w:rsidRDefault="00945F1D" w:rsidP="00945F1D">
      <w:pPr>
        <w:jc w:val="both"/>
      </w:pPr>
      <w:r>
        <w:t>Le GRD et le client conviennent que les mesures des unités de production servant à l’établissement des volumes non-produits sont les données de mesure reprise dans le tableau suivant :</w:t>
      </w:r>
    </w:p>
    <w:tbl>
      <w:tblPr>
        <w:tblStyle w:val="Grilledutableau"/>
        <w:tblW w:w="0" w:type="auto"/>
        <w:tblLook w:val="04A0" w:firstRow="1" w:lastRow="0" w:firstColumn="1" w:lastColumn="0" w:noHBand="0" w:noVBand="1"/>
      </w:tblPr>
      <w:tblGrid>
        <w:gridCol w:w="1526"/>
        <w:gridCol w:w="8421"/>
      </w:tblGrid>
      <w:tr w:rsidR="00945F1D" w:rsidTr="00945F1D">
        <w:tc>
          <w:tcPr>
            <w:tcW w:w="1526" w:type="dxa"/>
          </w:tcPr>
          <w:p w:rsidR="00945F1D" w:rsidRDefault="00945F1D" w:rsidP="00945F1D">
            <w:pPr>
              <w:jc w:val="both"/>
            </w:pPr>
            <w:r>
              <w:t xml:space="preserve">A définir </w:t>
            </w:r>
          </w:p>
        </w:tc>
        <w:tc>
          <w:tcPr>
            <w:tcW w:w="8421" w:type="dxa"/>
          </w:tcPr>
          <w:p w:rsidR="00945F1D" w:rsidRDefault="00945F1D" w:rsidP="002342BC">
            <w:pPr>
              <w:jc w:val="both"/>
            </w:pPr>
            <w:proofErr w:type="gramStart"/>
            <w:r w:rsidRPr="00945F1D">
              <w:t>du</w:t>
            </w:r>
            <w:proofErr w:type="gramEnd"/>
            <w:r w:rsidRPr="00945F1D">
              <w:t xml:space="preserve"> compteur du GRD au point de raccordement</w:t>
            </w:r>
          </w:p>
        </w:tc>
      </w:tr>
      <w:tr w:rsidR="00945F1D" w:rsidTr="00945F1D">
        <w:tc>
          <w:tcPr>
            <w:tcW w:w="1526" w:type="dxa"/>
          </w:tcPr>
          <w:p w:rsidR="00945F1D" w:rsidRDefault="00945F1D" w:rsidP="002342BC">
            <w:pPr>
              <w:jc w:val="both"/>
            </w:pPr>
            <w:r>
              <w:t>A définir</w:t>
            </w:r>
          </w:p>
        </w:tc>
        <w:tc>
          <w:tcPr>
            <w:tcW w:w="8421" w:type="dxa"/>
          </w:tcPr>
          <w:p w:rsidR="00945F1D" w:rsidRDefault="00945F1D" w:rsidP="00945F1D">
            <w:pPr>
              <w:jc w:val="both"/>
            </w:pPr>
            <w:proofErr w:type="gramStart"/>
            <w:r>
              <w:t>disponibles</w:t>
            </w:r>
            <w:proofErr w:type="gramEnd"/>
            <w:r>
              <w:t xml:space="preserve"> en temps réel et rapatriées par le GRD via l’interface de</w:t>
            </w:r>
          </w:p>
          <w:p w:rsidR="00945F1D" w:rsidRDefault="00945F1D" w:rsidP="00945F1D">
            <w:pPr>
              <w:jc w:val="both"/>
            </w:pPr>
            <w:proofErr w:type="gramStart"/>
            <w:r>
              <w:t>contrôle</w:t>
            </w:r>
            <w:proofErr w:type="gramEnd"/>
            <w:r>
              <w:t>/commande appelées télémesures,</w:t>
            </w:r>
          </w:p>
        </w:tc>
      </w:tr>
      <w:tr w:rsidR="00945F1D" w:rsidTr="00945F1D">
        <w:tc>
          <w:tcPr>
            <w:tcW w:w="1526" w:type="dxa"/>
          </w:tcPr>
          <w:p w:rsidR="00945F1D" w:rsidRDefault="00945F1D" w:rsidP="002342BC">
            <w:pPr>
              <w:jc w:val="both"/>
            </w:pPr>
            <w:r>
              <w:t>A définir</w:t>
            </w:r>
          </w:p>
        </w:tc>
        <w:tc>
          <w:tcPr>
            <w:tcW w:w="8421" w:type="dxa"/>
          </w:tcPr>
          <w:p w:rsidR="00945F1D" w:rsidRDefault="00945F1D" w:rsidP="002342BC">
            <w:pPr>
              <w:jc w:val="both"/>
            </w:pPr>
            <w:proofErr w:type="gramStart"/>
            <w:r w:rsidRPr="00945F1D">
              <w:t>du</w:t>
            </w:r>
            <w:proofErr w:type="gramEnd"/>
            <w:r w:rsidRPr="00945F1D">
              <w:t xml:space="preserve"> compteur de production au niveau de la production</w:t>
            </w:r>
          </w:p>
        </w:tc>
      </w:tr>
    </w:tbl>
    <w:p w:rsidR="009C0878" w:rsidRDefault="009C0878" w:rsidP="002342BC">
      <w:pPr>
        <w:jc w:val="both"/>
      </w:pPr>
    </w:p>
    <w:p w:rsidR="00945F1D" w:rsidRDefault="00945F1D" w:rsidP="00945F1D">
      <w:pPr>
        <w:jc w:val="both"/>
      </w:pPr>
      <w:r>
        <w:t>En première approximation, le volume d’énergie non injecté est supposé égal au volume d’énergie non produit.</w:t>
      </w:r>
    </w:p>
    <w:p w:rsidR="00945F1D" w:rsidRPr="00945F1D" w:rsidRDefault="00945F1D" w:rsidP="00945F1D">
      <w:pPr>
        <w:jc w:val="both"/>
        <w:rPr>
          <w:u w:val="single"/>
        </w:rPr>
      </w:pPr>
      <w:r w:rsidRPr="00945F1D">
        <w:rPr>
          <w:u w:val="single"/>
        </w:rPr>
        <w:t>6. Essais et simulations</w:t>
      </w:r>
    </w:p>
    <w:p w:rsidR="00945F1D" w:rsidRDefault="00945F1D" w:rsidP="00945F1D">
      <w:pPr>
        <w:jc w:val="both"/>
      </w:pPr>
      <w:r>
        <w:t>Le gestionnaire de réseau a le droit de demander au propriétaire de l'installation de production d'électricité de réaliser des essais et des simulations de conformité :</w:t>
      </w:r>
    </w:p>
    <w:p w:rsidR="00945F1D" w:rsidRDefault="00945F1D" w:rsidP="00945F1D">
      <w:pPr>
        <w:pStyle w:val="Paragraphedeliste"/>
        <w:numPr>
          <w:ilvl w:val="0"/>
          <w:numId w:val="27"/>
        </w:numPr>
        <w:jc w:val="both"/>
      </w:pPr>
      <w:proofErr w:type="gramStart"/>
      <w:r>
        <w:t>avant</w:t>
      </w:r>
      <w:proofErr w:type="gramEnd"/>
      <w:r>
        <w:t xml:space="preserve"> la mise en service,</w:t>
      </w:r>
    </w:p>
    <w:p w:rsidR="00945F1D" w:rsidRDefault="00945F1D" w:rsidP="00945F1D">
      <w:pPr>
        <w:pStyle w:val="Paragraphedeliste"/>
        <w:numPr>
          <w:ilvl w:val="0"/>
          <w:numId w:val="27"/>
        </w:numPr>
        <w:jc w:val="both"/>
      </w:pPr>
      <w:proofErr w:type="gramStart"/>
      <w:r>
        <w:t>en</w:t>
      </w:r>
      <w:proofErr w:type="gramEnd"/>
      <w:r>
        <w:t xml:space="preserve"> fonction d'un plan ou d'une procédure générale récurrents, ou</w:t>
      </w:r>
    </w:p>
    <w:p w:rsidR="00945F1D" w:rsidRDefault="00945F1D" w:rsidP="004B4C71">
      <w:pPr>
        <w:pStyle w:val="Paragraphedeliste"/>
        <w:numPr>
          <w:ilvl w:val="0"/>
          <w:numId w:val="27"/>
        </w:numPr>
        <w:jc w:val="both"/>
      </w:pPr>
      <w:proofErr w:type="gramStart"/>
      <w:r>
        <w:t>après</w:t>
      </w:r>
      <w:proofErr w:type="gramEnd"/>
      <w:r>
        <w:t xml:space="preserve"> toute défaillance, toute modification ou tout remplacement de tout équipement susceptible d'affecter la conformité de l'unité de production d'électricité avec les exigences du présent contrat.</w:t>
      </w:r>
    </w:p>
    <w:p w:rsidR="00945F1D" w:rsidRDefault="00945F1D" w:rsidP="00945F1D">
      <w:pPr>
        <w:jc w:val="both"/>
      </w:pPr>
      <w:r>
        <w:t>Le propriétaire de l'installation de production d'électricité est responsable de la réalisation des essais. À cette fin, le propriétaire de l'installation de production d'électricité fournit les équipements de contrôle nécessaires pour enregistrer tous les signaux et mesures d'essai pertinents, et veille à ce que les personnes habilitées à le représenter soient disponibles sur le site pendant toute la durée des essais.</w:t>
      </w:r>
    </w:p>
    <w:p w:rsidR="00945F1D" w:rsidRDefault="00945F1D" w:rsidP="00945F1D">
      <w:pPr>
        <w:jc w:val="both"/>
      </w:pPr>
      <w:r>
        <w:t>Les signaux spécifiés par le gestionnaire de réseau compétent sont fournis si, lors de certains essais sélectionnés, le gestionnaire de réseau souhaite utiliser son propre matériel pour enregistrer les performances.</w:t>
      </w:r>
    </w:p>
    <w:p w:rsidR="00945F1D" w:rsidRDefault="00945F1D" w:rsidP="00945F1D">
      <w:pPr>
        <w:jc w:val="both"/>
      </w:pPr>
      <w:r>
        <w:t>Le gestionnaire de réseau compétent coopère et ne retarde pas de façon injustifiée la réalisation des essais.</w:t>
      </w:r>
    </w:p>
    <w:p w:rsidR="00945F1D" w:rsidRDefault="00945F1D" w:rsidP="00945F1D">
      <w:pPr>
        <w:jc w:val="both"/>
      </w:pPr>
      <w:r>
        <w:t>Le propriétaire de l'installation de production d'électricité est informé du résultat de ces essais et simulations de conformité.</w:t>
      </w:r>
    </w:p>
    <w:p w:rsidR="009C0878" w:rsidRDefault="009C0878" w:rsidP="002342BC">
      <w:pPr>
        <w:jc w:val="both"/>
      </w:pPr>
    </w:p>
    <w:p w:rsidR="009C0878" w:rsidRDefault="009C0878" w:rsidP="002342BC">
      <w:pPr>
        <w:jc w:val="both"/>
      </w:pPr>
    </w:p>
    <w:p w:rsidR="009C0878" w:rsidRDefault="009C0878" w:rsidP="009C0878">
      <w:pPr>
        <w:pStyle w:val="Titre1"/>
      </w:pPr>
      <w:bookmarkStart w:id="35" w:name="_Toc24117516"/>
      <w:r w:rsidRPr="00843F05">
        <w:t xml:space="preserve">Annexe </w:t>
      </w:r>
      <w:r>
        <w:t xml:space="preserve">9 : </w:t>
      </w:r>
      <w:r w:rsidRPr="009C0878">
        <w:t>Attestation destinée à l’Organisme agréé</w:t>
      </w:r>
      <w:bookmarkEnd w:id="35"/>
    </w:p>
    <w:p w:rsidR="009C0878" w:rsidRDefault="009C0878" w:rsidP="009C0878"/>
    <w:p w:rsidR="00857CB8" w:rsidRDefault="00857CB8" w:rsidP="009C0878">
      <w:r>
        <w:t xml:space="preserve">AIESH </w:t>
      </w:r>
      <w:r w:rsidRPr="00857CB8">
        <w:t xml:space="preserve">déclare que l'installation MT raccordé au réseau de distribution </w:t>
      </w:r>
    </w:p>
    <w:p w:rsidR="00857CB8" w:rsidRDefault="00857CB8" w:rsidP="00857CB8">
      <w:pPr>
        <w:pStyle w:val="Paragraphedeliste"/>
        <w:numPr>
          <w:ilvl w:val="0"/>
          <w:numId w:val="16"/>
        </w:numPr>
      </w:pPr>
      <w:r>
        <w:t>Dénomination :</w:t>
      </w:r>
    </w:p>
    <w:p w:rsidR="00857CB8" w:rsidRDefault="00857CB8" w:rsidP="00857CB8">
      <w:pPr>
        <w:pStyle w:val="Paragraphedeliste"/>
        <w:numPr>
          <w:ilvl w:val="0"/>
          <w:numId w:val="16"/>
        </w:numPr>
      </w:pPr>
      <w:r>
        <w:t>EAN :</w:t>
      </w:r>
    </w:p>
    <w:p w:rsidR="00857CB8" w:rsidRDefault="00857CB8" w:rsidP="00857CB8">
      <w:pPr>
        <w:pStyle w:val="Paragraphedeliste"/>
        <w:numPr>
          <w:ilvl w:val="0"/>
          <w:numId w:val="16"/>
        </w:numPr>
      </w:pPr>
      <w:r>
        <w:t>Numéro de cabine</w:t>
      </w:r>
    </w:p>
    <w:p w:rsidR="00857CB8" w:rsidRDefault="00857CB8" w:rsidP="00857CB8">
      <w:proofErr w:type="gramStart"/>
      <w:r>
        <w:t>répond</w:t>
      </w:r>
      <w:proofErr w:type="gramEnd"/>
      <w:r>
        <w:t xml:space="preserve">, en date de signature du présent contrat, aux caractéristiques suivantes : </w:t>
      </w:r>
    </w:p>
    <w:p w:rsidR="00857CB8" w:rsidRDefault="00857CB8" w:rsidP="00857CB8">
      <w:pPr>
        <w:pStyle w:val="Paragraphedeliste"/>
        <w:numPr>
          <w:ilvl w:val="0"/>
          <w:numId w:val="16"/>
        </w:numPr>
      </w:pPr>
      <w:r>
        <w:t xml:space="preserve">Régime de terre (à la mise sous tension des installations HT) : A définir </w:t>
      </w:r>
    </w:p>
    <w:p w:rsidR="00857CB8" w:rsidRDefault="00857CB8" w:rsidP="00857CB8">
      <w:pPr>
        <w:pStyle w:val="Paragraphedeliste"/>
        <w:numPr>
          <w:ilvl w:val="0"/>
          <w:numId w:val="16"/>
        </w:numPr>
      </w:pPr>
      <w:r>
        <w:t xml:space="preserve">Tenue au courant de courte durée : A définir </w:t>
      </w:r>
    </w:p>
    <w:p w:rsidR="00857CB8" w:rsidRPr="009C0878" w:rsidRDefault="00857CB8" w:rsidP="00857CB8">
      <w:pPr>
        <w:pStyle w:val="Paragraphedeliste"/>
        <w:numPr>
          <w:ilvl w:val="0"/>
          <w:numId w:val="16"/>
        </w:numPr>
      </w:pPr>
      <w:r>
        <w:t>Le temps de déclenchement de la protection en cas de défaut est inférieur à 5 secondes</w:t>
      </w:r>
      <w:r>
        <w:tab/>
      </w:r>
      <w:r>
        <w:tab/>
      </w:r>
      <w:r>
        <w:tab/>
      </w:r>
      <w:r>
        <w:tab/>
      </w:r>
    </w:p>
    <w:p w:rsidR="009C0878" w:rsidRDefault="009C0878" w:rsidP="009C0878">
      <w:pPr>
        <w:pStyle w:val="Titre1"/>
      </w:pPr>
      <w:bookmarkStart w:id="36" w:name="_Toc24117517"/>
      <w:r w:rsidRPr="00843F05">
        <w:t xml:space="preserve">Annexe </w:t>
      </w:r>
      <w:r>
        <w:t>10 : Avenants</w:t>
      </w:r>
      <w:bookmarkEnd w:id="36"/>
    </w:p>
    <w:p w:rsidR="009C0878" w:rsidRDefault="009C0878" w:rsidP="002342BC">
      <w:pPr>
        <w:jc w:val="both"/>
      </w:pPr>
    </w:p>
    <w:sectPr w:rsidR="009C0878" w:rsidSect="005707AE">
      <w:footerReference w:type="default" r:id="rId20"/>
      <w:pgSz w:w="11907" w:h="16839"/>
      <w:pgMar w:top="1440" w:right="1050" w:bottom="1440" w:left="1050" w:header="612"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EB9" w:rsidRDefault="00766EB9">
      <w:pPr>
        <w:spacing w:after="0" w:line="240" w:lineRule="auto"/>
      </w:pPr>
      <w:r>
        <w:separator/>
      </w:r>
    </w:p>
  </w:endnote>
  <w:endnote w:type="continuationSeparator" w:id="0">
    <w:p w:rsidR="00766EB9" w:rsidRDefault="0076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HGSMinchoE">
    <w:altName w:val="MS PMincho"/>
    <w:charset w:val="80"/>
    <w:family w:val="roman"/>
    <w:pitch w:val="variable"/>
    <w:sig w:usb0="E00002FF" w:usb1="6AC7FD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82" w:rsidRDefault="00EB5882">
    <w:pPr>
      <w:jc w:val="right"/>
    </w:pPr>
  </w:p>
  <w:p w:rsidR="00EB5882" w:rsidRDefault="00EB5882">
    <w:pPr>
      <w:jc w:val="right"/>
    </w:pPr>
    <w:r>
      <w:fldChar w:fldCharType="begin"/>
    </w:r>
    <w:r>
      <w:instrText>PAGE   \* MERGEFORMAT</w:instrText>
    </w:r>
    <w:r>
      <w:fldChar w:fldCharType="separate"/>
    </w:r>
    <w:r>
      <w:rPr>
        <w:lang w:val="fr-FR"/>
      </w:rPr>
      <w:t>2</w:t>
    </w:r>
    <w:r>
      <w:fldChar w:fldCharType="end"/>
    </w:r>
    <w:r>
      <w:rPr>
        <w:lang w:val="fr-FR"/>
      </w:rPr>
      <w:t xml:space="preserve"> </w:t>
    </w:r>
    <w:r>
      <w:rPr>
        <w:color w:val="E68422" w:themeColor="accent3"/>
      </w:rPr>
      <w:sym w:font="Wingdings 2" w:char="F097"/>
    </w:r>
    <w:r>
      <w:rPr>
        <w:lang w:val="fr-FR"/>
      </w:rPr>
      <w:t xml:space="preserve"> </w:t>
    </w:r>
  </w:p>
  <w:p w:rsidR="00EB5882" w:rsidRDefault="00EB5882">
    <w:pPr>
      <w:jc w:val="right"/>
    </w:pPr>
    <w:r>
      <w:rPr>
        <w:noProof/>
      </w:rPr>
      <mc:AlternateContent>
        <mc:Choice Requires="wpg">
          <w:drawing>
            <wp:inline distT="0" distB="0" distL="0" distR="0" wp14:anchorId="7AEA6F55" wp14:editId="0EBE1B19">
              <wp:extent cx="2327910" cy="45085"/>
              <wp:effectExtent l="9525" t="9525" r="15240" b="12065"/>
              <wp:docPr id="3"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4A72B" id="Groupe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rsidR="00EB5882" w:rsidRDefault="00EB5882">
    <w:pPr>
      <w:pStyle w:val="Sansinterligne"/>
      <w:rPr>
        <w:sz w:val="2"/>
        <w:szCs w:val="2"/>
      </w:rPr>
    </w:pPr>
  </w:p>
  <w:p w:rsidR="00EB5882" w:rsidRDefault="00EB5882"/>
  <w:p w:rsidR="00EB5882" w:rsidRDefault="00EB5882"/>
  <w:p w:rsidR="00EB5882" w:rsidRDefault="00EB58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82" w:rsidRDefault="00EB5882">
    <w:pPr>
      <w:jc w:val="center"/>
    </w:pPr>
    <w:r>
      <w:rPr>
        <w:rFonts w:hint="eastAsia"/>
        <w:color w:val="6076B4" w:themeColor="accent1"/>
      </w:rPr>
      <w:fldChar w:fldCharType="begin"/>
    </w:r>
    <w:r>
      <w:rPr>
        <w:color w:val="6076B4" w:themeColor="accent1"/>
      </w:rPr>
      <w:instrText>STYLEREF  "Titre 1"</w:instrText>
    </w:r>
    <w:r>
      <w:rPr>
        <w:rFonts w:hint="eastAsia"/>
        <w:color w:val="6076B4" w:themeColor="accent1"/>
      </w:rPr>
      <w:fldChar w:fldCharType="separate"/>
    </w:r>
    <w:r>
      <w:rPr>
        <w:noProof/>
        <w:color w:val="6076B4" w:themeColor="accent1"/>
      </w:rPr>
      <w:t>Référence du contrat</w:t>
    </w:r>
    <w:r>
      <w:rPr>
        <w:rFonts w:hint="eastAsia"/>
        <w:color w:val="6076B4" w:themeColor="accent1"/>
      </w:rPr>
      <w:fldChar w:fldCharType="end"/>
    </w:r>
    <w:r>
      <w:rPr>
        <w:color w:val="6076B4" w:themeColor="accent1"/>
        <w:lang w:val="fr-FR"/>
      </w:rPr>
      <w:t xml:space="preserve"> </w:t>
    </w:r>
    <w:r>
      <w:rPr>
        <w:color w:val="6076B4" w:themeColor="accent1"/>
      </w:rPr>
      <w:sym w:font="Wingdings" w:char="F09F"/>
    </w:r>
    <w:r>
      <w:rPr>
        <w:color w:val="6076B4" w:themeColor="accent1"/>
        <w:lang w:val="fr-FR"/>
      </w:rPr>
      <w:t xml:space="preserve"> </w:t>
    </w:r>
    <w:r>
      <w:rPr>
        <w:color w:val="6076B4" w:themeColor="accent1"/>
      </w:rPr>
      <w:fldChar w:fldCharType="begin"/>
    </w:r>
    <w:r>
      <w:rPr>
        <w:color w:val="6076B4" w:themeColor="accent1"/>
      </w:rPr>
      <w:instrText>PAGE  \* Arabic  \* MERGEFORMAT</w:instrText>
    </w:r>
    <w:r>
      <w:rPr>
        <w:color w:val="6076B4" w:themeColor="accent1"/>
      </w:rPr>
      <w:fldChar w:fldCharType="separate"/>
    </w:r>
    <w:r w:rsidRPr="005707AE">
      <w:rPr>
        <w:noProof/>
        <w:color w:val="6076B4" w:themeColor="accent1"/>
        <w:lang w:val="fr-FR"/>
      </w:rPr>
      <w:t>1</w:t>
    </w:r>
    <w:r>
      <w:rPr>
        <w:color w:val="6076B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50" w:rsidRDefault="00963C5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82" w:rsidRDefault="00EB5882">
    <w:pPr>
      <w:jc w:val="center"/>
    </w:pPr>
    <w:r>
      <w:rPr>
        <w:rFonts w:hint="eastAsia"/>
        <w:color w:val="6076B4" w:themeColor="accent1"/>
      </w:rPr>
      <w:fldChar w:fldCharType="begin"/>
    </w:r>
    <w:r>
      <w:rPr>
        <w:color w:val="6076B4" w:themeColor="accent1"/>
      </w:rPr>
      <w:instrText>STYLEREF  "Titre 1"</w:instrText>
    </w:r>
    <w:r>
      <w:rPr>
        <w:rFonts w:hint="eastAsia"/>
        <w:color w:val="6076B4" w:themeColor="accent1"/>
      </w:rPr>
      <w:fldChar w:fldCharType="separate"/>
    </w:r>
    <w:r w:rsidR="00430261">
      <w:rPr>
        <w:noProof/>
        <w:color w:val="6076B4" w:themeColor="accent1"/>
      </w:rPr>
      <w:t>Annexe 8 : Conditions spécifiques de modulation</w:t>
    </w:r>
    <w:r>
      <w:rPr>
        <w:rFonts w:hint="eastAsia"/>
        <w:color w:val="6076B4" w:themeColor="accent1"/>
      </w:rPr>
      <w:fldChar w:fldCharType="end"/>
    </w:r>
    <w:r>
      <w:rPr>
        <w:color w:val="6076B4" w:themeColor="accent1"/>
        <w:lang w:val="fr-FR"/>
      </w:rPr>
      <w:t xml:space="preserve"> </w:t>
    </w:r>
    <w:r>
      <w:rPr>
        <w:color w:val="6076B4" w:themeColor="accent1"/>
      </w:rPr>
      <w:sym w:font="Wingdings" w:char="F09F"/>
    </w:r>
    <w:r>
      <w:rPr>
        <w:color w:val="6076B4" w:themeColor="accent1"/>
        <w:lang w:val="fr-FR"/>
      </w:rPr>
      <w:t xml:space="preserve"> </w:t>
    </w:r>
    <w:r>
      <w:rPr>
        <w:color w:val="6076B4" w:themeColor="accent1"/>
      </w:rPr>
      <w:fldChar w:fldCharType="begin"/>
    </w:r>
    <w:r>
      <w:rPr>
        <w:color w:val="6076B4" w:themeColor="accent1"/>
      </w:rPr>
      <w:instrText>PAGE  \* Arabic  \* MERGEFORMAT</w:instrText>
    </w:r>
    <w:r>
      <w:rPr>
        <w:color w:val="6076B4" w:themeColor="accent1"/>
      </w:rPr>
      <w:fldChar w:fldCharType="separate"/>
    </w:r>
    <w:r w:rsidRPr="004D00B3">
      <w:rPr>
        <w:noProof/>
        <w:color w:val="6076B4" w:themeColor="accent1"/>
        <w:lang w:val="fr-FR"/>
      </w:rPr>
      <w:t>22</w:t>
    </w:r>
    <w:r>
      <w:rPr>
        <w:color w:val="6076B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EB9" w:rsidRDefault="00766EB9">
      <w:pPr>
        <w:spacing w:after="0" w:line="240" w:lineRule="auto"/>
      </w:pPr>
      <w:r>
        <w:separator/>
      </w:r>
    </w:p>
  </w:footnote>
  <w:footnote w:type="continuationSeparator" w:id="0">
    <w:p w:rsidR="00766EB9" w:rsidRDefault="00766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50" w:rsidRDefault="00963C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82" w:rsidRDefault="00766EB9">
    <w:pPr>
      <w:spacing w:after="0"/>
      <w:jc w:val="center"/>
      <w:rPr>
        <w:color w:val="E4E9EF" w:themeColor="background2"/>
      </w:rPr>
    </w:pPr>
    <w:sdt>
      <w:sdtPr>
        <w:rPr>
          <w:color w:val="6076B4" w:themeColor="accent1"/>
        </w:rPr>
        <w:id w:val="-1744644759"/>
        <w:docPartObj>
          <w:docPartGallery w:val="Watermarks"/>
          <w:docPartUnique/>
        </w:docPartObj>
      </w:sdtPr>
      <w:sdtEndPr/>
      <w:sdtContent>
        <w:r>
          <w:rPr>
            <w:color w:val="6076B4" w:themeColor="accen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sdt>
      <w:sdtPr>
        <w:rPr>
          <w:color w:val="6076B4" w:themeColor="accent1"/>
        </w:rPr>
        <w:alias w:val="Titre"/>
        <w:id w:val="1306352056"/>
        <w:dataBinding w:prefixMappings="xmlns:ns0='http://schemas.openxmlformats.org/package/2006/metadata/core-properties' xmlns:ns1='http://purl.org/dc/elements/1.1/'" w:xpath="/ns0:coreProperties[1]/ns1:title[1]" w:storeItemID="{6C3C8BC8-F283-45AE-878A-BAB7291924A1}"/>
        <w:text/>
      </w:sdtPr>
      <w:sdtEndPr/>
      <w:sdtContent>
        <w:r w:rsidR="00EB5882">
          <w:rPr>
            <w:color w:val="6076B4" w:themeColor="accent1"/>
          </w:rPr>
          <w:t>Contrat de raccordement au réseau de distribution haute tension</w:t>
        </w:r>
      </w:sdtContent>
    </w:sdt>
  </w:p>
  <w:p w:rsidR="00EB5882" w:rsidRDefault="00EB5882">
    <w:pPr>
      <w:jc w:val="center"/>
      <w:rPr>
        <w:color w:val="6076B4" w:themeColor="accent1"/>
      </w:rPr>
    </w:pPr>
    <w:r>
      <w:rPr>
        <w:color w:val="6076B4" w:themeColor="accent1"/>
      </w:rPr>
      <w:sym w:font="Symbol" w:char="F0B7"/>
    </w:r>
    <w:r>
      <w:rPr>
        <w:color w:val="6076B4" w:themeColor="accent1"/>
        <w:lang w:val="fr-FR"/>
      </w:rPr>
      <w:t xml:space="preserve"> </w:t>
    </w:r>
    <w:r>
      <w:rPr>
        <w:color w:val="6076B4" w:themeColor="accent1"/>
      </w:rPr>
      <w:sym w:font="Symbol" w:char="F0B7"/>
    </w:r>
    <w:r>
      <w:rPr>
        <w:color w:val="6076B4" w:themeColor="accent1"/>
        <w:lang w:val="fr-FR"/>
      </w:rPr>
      <w:t xml:space="preserve"> </w:t>
    </w:r>
    <w:r>
      <w:rPr>
        <w:color w:val="6076B4" w:themeColor="accent1"/>
      </w:rPr>
      <w:sym w:font="Symbol" w:char="F0B7"/>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50" w:rsidRDefault="0096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2E5"/>
    <w:multiLevelType w:val="hybridMultilevel"/>
    <w:tmpl w:val="25F695D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6546C4"/>
    <w:multiLevelType w:val="hybridMultilevel"/>
    <w:tmpl w:val="45A419E2"/>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EC63C7"/>
    <w:multiLevelType w:val="multilevel"/>
    <w:tmpl w:val="6E1202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18356B"/>
    <w:multiLevelType w:val="multilevel"/>
    <w:tmpl w:val="164CCBE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E62280"/>
    <w:multiLevelType w:val="hybridMultilevel"/>
    <w:tmpl w:val="9AF4006C"/>
    <w:lvl w:ilvl="0" w:tplc="5CEC2B32">
      <w:numFmt w:val="bullet"/>
      <w:lvlText w:val="-"/>
      <w:lvlJc w:val="left"/>
      <w:pPr>
        <w:ind w:left="1080" w:hanging="360"/>
      </w:pPr>
      <w:rPr>
        <w:rFonts w:ascii="Calibri" w:eastAsiaTheme="minorEastAsia"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C965513"/>
    <w:multiLevelType w:val="hybridMultilevel"/>
    <w:tmpl w:val="1C625982"/>
    <w:lvl w:ilvl="0" w:tplc="5CEC2B3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6F1A35"/>
    <w:multiLevelType w:val="hybridMultilevel"/>
    <w:tmpl w:val="B8423C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B977930"/>
    <w:multiLevelType w:val="hybridMultilevel"/>
    <w:tmpl w:val="F88CA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A15F43"/>
    <w:multiLevelType w:val="hybridMultilevel"/>
    <w:tmpl w:val="CAFE253E"/>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24571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67550"/>
    <w:multiLevelType w:val="hybridMultilevel"/>
    <w:tmpl w:val="8BE8C9D2"/>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3B1163F"/>
    <w:multiLevelType w:val="hybridMultilevel"/>
    <w:tmpl w:val="8166BFF6"/>
    <w:lvl w:ilvl="0" w:tplc="5CEC2B3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6A02F97"/>
    <w:multiLevelType w:val="hybridMultilevel"/>
    <w:tmpl w:val="C164A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A4F0993"/>
    <w:multiLevelType w:val="hybridMultilevel"/>
    <w:tmpl w:val="72D601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0F92DAD"/>
    <w:multiLevelType w:val="hybridMultilevel"/>
    <w:tmpl w:val="72D601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41E3D3D"/>
    <w:multiLevelType w:val="hybridMultilevel"/>
    <w:tmpl w:val="3710E0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E61F95"/>
    <w:multiLevelType w:val="hybridMultilevel"/>
    <w:tmpl w:val="96F24BFC"/>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D6406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271592"/>
    <w:multiLevelType w:val="hybridMultilevel"/>
    <w:tmpl w:val="63006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33B18D0"/>
    <w:multiLevelType w:val="hybridMultilevel"/>
    <w:tmpl w:val="26C481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6603C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DD37EE"/>
    <w:multiLevelType w:val="hybridMultilevel"/>
    <w:tmpl w:val="8C6C9644"/>
    <w:lvl w:ilvl="0" w:tplc="5CEC2B3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60624D2"/>
    <w:multiLevelType w:val="hybridMultilevel"/>
    <w:tmpl w:val="6A662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6104E1"/>
    <w:multiLevelType w:val="hybridMultilevel"/>
    <w:tmpl w:val="B47A379C"/>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CC84E9B"/>
    <w:multiLevelType w:val="hybridMultilevel"/>
    <w:tmpl w:val="628E74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CE9586B"/>
    <w:multiLevelType w:val="hybridMultilevel"/>
    <w:tmpl w:val="96024202"/>
    <w:lvl w:ilvl="0" w:tplc="5CEC2B3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D7014EE"/>
    <w:multiLevelType w:val="hybridMultilevel"/>
    <w:tmpl w:val="4B44D4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9"/>
  </w:num>
  <w:num w:numId="4">
    <w:abstractNumId w:val="3"/>
  </w:num>
  <w:num w:numId="5">
    <w:abstractNumId w:val="6"/>
  </w:num>
  <w:num w:numId="6">
    <w:abstractNumId w:val="15"/>
  </w:num>
  <w:num w:numId="7">
    <w:abstractNumId w:val="24"/>
  </w:num>
  <w:num w:numId="8">
    <w:abstractNumId w:val="7"/>
  </w:num>
  <w:num w:numId="9">
    <w:abstractNumId w:val="14"/>
  </w:num>
  <w:num w:numId="10">
    <w:abstractNumId w:val="18"/>
  </w:num>
  <w:num w:numId="11">
    <w:abstractNumId w:val="20"/>
  </w:num>
  <w:num w:numId="12">
    <w:abstractNumId w:val="22"/>
  </w:num>
  <w:num w:numId="13">
    <w:abstractNumId w:val="17"/>
  </w:num>
  <w:num w:numId="14">
    <w:abstractNumId w:val="9"/>
  </w:num>
  <w:num w:numId="15">
    <w:abstractNumId w:val="12"/>
  </w:num>
  <w:num w:numId="16">
    <w:abstractNumId w:val="11"/>
  </w:num>
  <w:num w:numId="17">
    <w:abstractNumId w:val="0"/>
  </w:num>
  <w:num w:numId="18">
    <w:abstractNumId w:val="23"/>
  </w:num>
  <w:num w:numId="19">
    <w:abstractNumId w:val="1"/>
  </w:num>
  <w:num w:numId="20">
    <w:abstractNumId w:val="21"/>
  </w:num>
  <w:num w:numId="21">
    <w:abstractNumId w:val="4"/>
  </w:num>
  <w:num w:numId="22">
    <w:abstractNumId w:val="5"/>
  </w:num>
  <w:num w:numId="23">
    <w:abstractNumId w:val="10"/>
  </w:num>
  <w:num w:numId="24">
    <w:abstractNumId w:val="13"/>
  </w:num>
  <w:num w:numId="25">
    <w:abstractNumId w:val="8"/>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C35"/>
    <w:rsid w:val="00060FA6"/>
    <w:rsid w:val="00085423"/>
    <w:rsid w:val="00093D4C"/>
    <w:rsid w:val="000A11B6"/>
    <w:rsid w:val="000C0DE9"/>
    <w:rsid w:val="000D01A6"/>
    <w:rsid w:val="000F09AE"/>
    <w:rsid w:val="0011394A"/>
    <w:rsid w:val="00167F8B"/>
    <w:rsid w:val="001B0C6D"/>
    <w:rsid w:val="001C51F1"/>
    <w:rsid w:val="002342BC"/>
    <w:rsid w:val="002525D7"/>
    <w:rsid w:val="00263E76"/>
    <w:rsid w:val="0027655A"/>
    <w:rsid w:val="002B1AE9"/>
    <w:rsid w:val="002D186D"/>
    <w:rsid w:val="002D6FAC"/>
    <w:rsid w:val="002D76F8"/>
    <w:rsid w:val="00366833"/>
    <w:rsid w:val="00375B74"/>
    <w:rsid w:val="003A709C"/>
    <w:rsid w:val="003C59E7"/>
    <w:rsid w:val="003F24F1"/>
    <w:rsid w:val="00430261"/>
    <w:rsid w:val="004A4459"/>
    <w:rsid w:val="004A456C"/>
    <w:rsid w:val="004A6445"/>
    <w:rsid w:val="004D00B3"/>
    <w:rsid w:val="005002A2"/>
    <w:rsid w:val="00515A19"/>
    <w:rsid w:val="005210BA"/>
    <w:rsid w:val="00536987"/>
    <w:rsid w:val="00565EAD"/>
    <w:rsid w:val="005707AE"/>
    <w:rsid w:val="005961BF"/>
    <w:rsid w:val="005C0C11"/>
    <w:rsid w:val="005C6FC2"/>
    <w:rsid w:val="005E3C77"/>
    <w:rsid w:val="00626733"/>
    <w:rsid w:val="006653D9"/>
    <w:rsid w:val="0069292C"/>
    <w:rsid w:val="006A3253"/>
    <w:rsid w:val="006A7F51"/>
    <w:rsid w:val="006F3F68"/>
    <w:rsid w:val="006F5181"/>
    <w:rsid w:val="007353B3"/>
    <w:rsid w:val="00750039"/>
    <w:rsid w:val="007537A2"/>
    <w:rsid w:val="00760D7F"/>
    <w:rsid w:val="00765471"/>
    <w:rsid w:val="00766EB9"/>
    <w:rsid w:val="007674D4"/>
    <w:rsid w:val="00767A83"/>
    <w:rsid w:val="007B7C8F"/>
    <w:rsid w:val="007F6A93"/>
    <w:rsid w:val="008307FC"/>
    <w:rsid w:val="00843F05"/>
    <w:rsid w:val="00857CB8"/>
    <w:rsid w:val="00886C35"/>
    <w:rsid w:val="008E6006"/>
    <w:rsid w:val="00915A0D"/>
    <w:rsid w:val="009458D3"/>
    <w:rsid w:val="00945F1D"/>
    <w:rsid w:val="00963C50"/>
    <w:rsid w:val="00966B8C"/>
    <w:rsid w:val="009C0878"/>
    <w:rsid w:val="00A0155F"/>
    <w:rsid w:val="00A568DF"/>
    <w:rsid w:val="00AB6D25"/>
    <w:rsid w:val="00AC1A33"/>
    <w:rsid w:val="00AC21C7"/>
    <w:rsid w:val="00B14AD0"/>
    <w:rsid w:val="00B47C4C"/>
    <w:rsid w:val="00B5771C"/>
    <w:rsid w:val="00BA400E"/>
    <w:rsid w:val="00BC143D"/>
    <w:rsid w:val="00BD17BA"/>
    <w:rsid w:val="00CA3CC9"/>
    <w:rsid w:val="00D04F83"/>
    <w:rsid w:val="00D143E9"/>
    <w:rsid w:val="00D459E2"/>
    <w:rsid w:val="00D47104"/>
    <w:rsid w:val="00D56A8D"/>
    <w:rsid w:val="00D67B1A"/>
    <w:rsid w:val="00DD0077"/>
    <w:rsid w:val="00E171B3"/>
    <w:rsid w:val="00E47FD8"/>
    <w:rsid w:val="00E54BD0"/>
    <w:rsid w:val="00E57B37"/>
    <w:rsid w:val="00E603FA"/>
    <w:rsid w:val="00EB5882"/>
    <w:rsid w:val="00EE2EF5"/>
    <w:rsid w:val="00F13605"/>
    <w:rsid w:val="00FF7A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144DA49"/>
  <w15:docId w15:val="{C15D9A7A-5C24-43A0-B9A2-14D85DE8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4C"/>
    <w:rPr>
      <w:rFonts w:ascii="Calibri" w:hAnsi="Calibri"/>
    </w:rPr>
  </w:style>
  <w:style w:type="paragraph" w:styleId="Titre1">
    <w:name w:val="heading 1"/>
    <w:basedOn w:val="Normal"/>
    <w:next w:val="Normal"/>
    <w:link w:val="Titre1Car"/>
    <w:uiPriority w:val="9"/>
    <w:qFormat/>
    <w:rsid w:val="00843F05"/>
    <w:pPr>
      <w:keepNext/>
      <w:keepLines/>
      <w:pageBreakBefore/>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3F05"/>
    <w:rPr>
      <w:rFonts w:asciiTheme="majorHAnsi" w:eastAsiaTheme="majorEastAsia" w:hAnsiTheme="majorHAnsi" w:cstheme="majorBidi"/>
      <w:bCs/>
      <w:i/>
      <w:color w:val="6076B4" w:themeColor="accent1"/>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themeColor="text1"/>
      <w:spacing w:val="15"/>
      <w:sz w:val="24"/>
      <w:szCs w:val="24"/>
    </w:rPr>
  </w:style>
  <w:style w:type="character" w:customStyle="1" w:styleId="Sous-titreCar">
    <w:name w:val="Sous-titre Car"/>
    <w:basedOn w:val="Policepardfaut"/>
    <w:link w:val="Sous-titre"/>
    <w:uiPriority w:val="11"/>
    <w:rPr>
      <w:rFonts w:eastAsiaTheme="majorEastAsia" w:cstheme="majorBidi"/>
      <w:iCs/>
      <w:color w:val="auto"/>
      <w:spacing w:val="15"/>
      <w:sz w:val="24"/>
      <w:szCs w:val="24"/>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eastAsiaTheme="minorEastAsia"/>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heme="minorEastAsia" w:hAnsi="Tahoma" w:cs="Tahoma"/>
      <w:sz w:val="16"/>
      <w:szCs w:val="16"/>
    </w:rPr>
  </w:style>
  <w:style w:type="character" w:customStyle="1" w:styleId="Titre4Car">
    <w:name w:val="Titre 4 Car"/>
    <w:basedOn w:val="Policepardfaut"/>
    <w:link w:val="Titre4"/>
    <w:uiPriority w:val="9"/>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auto"/>
    </w:r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ionCar">
    <w:name w:val="Citation Car"/>
    <w:basedOn w:val="Policepardfaut"/>
    <w:link w:val="Citation"/>
    <w:uiPriority w:val="29"/>
    <w:rPr>
      <w:rFonts w:asciiTheme="majorHAnsi" w:hAnsiTheme="majorHAnsi"/>
      <w:i/>
      <w:iCs/>
      <w:color w:val="auto"/>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ccentuationlgre">
    <w:name w:val="Subtle Emphasis"/>
    <w:basedOn w:val="Policepardfaut"/>
    <w:uiPriority w:val="19"/>
    <w:qFormat/>
    <w:rPr>
      <w:i/>
      <w:iCs/>
      <w:color w:val="auto"/>
    </w:rPr>
  </w:style>
  <w:style w:type="character" w:styleId="Accentuationintense">
    <w:name w:val="Intense Emphasis"/>
    <w:basedOn w:val="Policepardfaut"/>
    <w:uiPriority w:val="21"/>
    <w:qFormat/>
    <w:rPr>
      <w:b/>
      <w:bCs/>
      <w:i/>
      <w:iCs/>
      <w:caps w:val="0"/>
      <w:smallCaps w:val="0"/>
      <w:color w:val="auto"/>
    </w:rPr>
  </w:style>
  <w:style w:type="character" w:styleId="Rfrencelgre">
    <w:name w:val="Subtle Reference"/>
    <w:basedOn w:val="Policepardfaut"/>
    <w:uiPriority w:val="31"/>
    <w:qFormat/>
    <w:rPr>
      <w:smallCaps/>
      <w:color w:val="auto"/>
      <w:u w:val="single"/>
    </w:rPr>
  </w:style>
  <w:style w:type="character" w:styleId="Rfrenceintense">
    <w:name w:val="Intense Reference"/>
    <w:basedOn w:val="Policepardfaut"/>
    <w:uiPriority w:val="32"/>
    <w:qFormat/>
    <w:rPr>
      <w:b/>
      <w:bCs/>
      <w:caps w:val="0"/>
      <w:smallCaps w:val="0"/>
      <w:color w:val="auto"/>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unhideWhenUsed/>
    <w:qFormat/>
    <w:pPr>
      <w:spacing w:before="480" w:line="276" w:lineRule="auto"/>
      <w:outlineLvl w:val="9"/>
    </w:pPr>
    <w:rPr>
      <w:b/>
      <w:i w:val="0"/>
      <w:sz w:val="28"/>
      <w:szCs w:val="28"/>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rsid w:val="0053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707AE"/>
    <w:pPr>
      <w:spacing w:after="100"/>
    </w:pPr>
  </w:style>
  <w:style w:type="character" w:styleId="Lienhypertexte">
    <w:name w:val="Hyperlink"/>
    <w:basedOn w:val="Policepardfaut"/>
    <w:uiPriority w:val="99"/>
    <w:unhideWhenUsed/>
    <w:rsid w:val="005707AE"/>
    <w:rPr>
      <w:color w:val="3399FF" w:themeColor="hyperlink"/>
      <w:u w:val="single"/>
    </w:rPr>
  </w:style>
  <w:style w:type="paragraph" w:styleId="TM2">
    <w:name w:val="toc 2"/>
    <w:basedOn w:val="Normal"/>
    <w:next w:val="Normal"/>
    <w:autoRedefine/>
    <w:uiPriority w:val="39"/>
    <w:unhideWhenUsed/>
    <w:rsid w:val="00767A83"/>
    <w:pPr>
      <w:spacing w:after="100"/>
      <w:ind w:left="220"/>
    </w:pPr>
  </w:style>
  <w:style w:type="paragraph" w:styleId="TM3">
    <w:name w:val="toc 3"/>
    <w:basedOn w:val="Normal"/>
    <w:next w:val="Normal"/>
    <w:autoRedefine/>
    <w:uiPriority w:val="39"/>
    <w:unhideWhenUsed/>
    <w:rsid w:val="006653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0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ynergrid.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lients@aiesh.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esktop\Mod&#232;le%20AIESH%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[Résumé]</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9CA6A8-040D-4363-A1A6-34005B8EF55B}">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4EDA58C6-2B1B-4770-8B71-4A90F857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AIESH 2</Template>
  <TotalTime>1335</TotalTime>
  <Pages>26</Pages>
  <Words>6020</Words>
  <Characters>33111</Characters>
  <Application>Microsoft Office Word</Application>
  <DocSecurity>0</DocSecurity>
  <Lines>275</Lines>
  <Paragraphs>78</Paragraphs>
  <ScaleCrop>false</ScaleCrop>
  <HeadingPairs>
    <vt:vector size="6" baseType="variant">
      <vt:variant>
        <vt:lpstr>Titre</vt:lpstr>
      </vt:variant>
      <vt:variant>
        <vt:i4>1</vt:i4>
      </vt:variant>
      <vt:variant>
        <vt:lpstr>Titres</vt:lpstr>
      </vt:variant>
      <vt:variant>
        <vt:i4>20</vt:i4>
      </vt:variant>
      <vt:variant>
        <vt:lpstr>Title</vt:lpstr>
      </vt:variant>
      <vt:variant>
        <vt:i4>1</vt:i4>
      </vt:variant>
    </vt:vector>
  </HeadingPairs>
  <TitlesOfParts>
    <vt:vector size="22" baseType="lpstr">
      <vt:lpstr>Contrat de raccordement au réseau de distribution haute tension</vt:lpstr>
      <vt:lpstr>Référence du contrat</vt:lpstr>
      <vt:lpstr>Article 1 : Objet du contrat</vt:lpstr>
      <vt:lpstr>Article 2 : Données particulières du raccordement</vt:lpstr>
      <vt:lpstr>Article 3 : Durée du contrat / fin du contrat</vt:lpstr>
      <vt:lpstr>Annexe 1 : Modalités d’exécution et délais de réalisation</vt:lpstr>
      <vt:lpstr>    Modalités</vt:lpstr>
      <vt:lpstr>    Schéma de principe du raccordement</vt:lpstr>
      <vt:lpstr>    Tracé des câbles en propriété</vt:lpstr>
      <vt:lpstr>    Sécurité</vt:lpstr>
      <vt:lpstr>Annexe 2 : Identification</vt:lpstr>
      <vt:lpstr>Annexe 3 : Identification – système de production</vt:lpstr>
      <vt:lpstr>Annexe 4 : Schéma unifilaire : raccordement et installations de l’URD</vt:lpstr>
      <vt:lpstr>Annexe 5 : Personnes de contact</vt:lpstr>
      <vt:lpstr>Annexe 6 : Procédures d’accès et de sécurité spécifiques applicables dans le sit</vt:lpstr>
      <vt:lpstr>    Généralités</vt:lpstr>
      <vt:lpstr>    Prescriptions spécifiques</vt:lpstr>
      <vt:lpstr>Annexe 7 : Prescriptions d’exploitation spécifiques propres au GRD</vt:lpstr>
      <vt:lpstr>Annexe 8 : Conditions spécifiques de modulation</vt:lpstr>
      <vt:lpstr>Annexe 9 : Attestation destinée à l’Organisme agréé</vt:lpstr>
      <vt:lpstr>Annexe 10 : Avenants</vt:lpstr>
      <vt:lpstr/>
    </vt:vector>
  </TitlesOfParts>
  <Company>Hewlett-Packard Company</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raccordement au réseau de distribution haute tension</dc:title>
  <dc:subject/>
  <dc:creator>Maxime Selves</dc:creator>
  <cp:lastModifiedBy>Maxime Selves</cp:lastModifiedBy>
  <cp:revision>42</cp:revision>
  <cp:lastPrinted>2019-05-24T13:25:00Z</cp:lastPrinted>
  <dcterms:created xsi:type="dcterms:W3CDTF">2013-11-19T14:52:00Z</dcterms:created>
  <dcterms:modified xsi:type="dcterms:W3CDTF">2020-02-18T15:10:00Z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